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6D" w:rsidRDefault="00EA1D6D" w:rsidP="00EA1D6D">
      <w:pPr>
        <w:jc w:val="both"/>
        <w:rPr>
          <w:bCs/>
        </w:rPr>
      </w:pPr>
    </w:p>
    <w:p w:rsidR="00EA1D6D" w:rsidRDefault="00EA1D6D" w:rsidP="00EA1D6D">
      <w:pPr>
        <w:jc w:val="both"/>
        <w:rPr>
          <w:bCs/>
        </w:rPr>
      </w:pPr>
    </w:p>
    <w:p w:rsidR="00EC680C" w:rsidRDefault="00FD0ABE" w:rsidP="00EA1D6D">
      <w:pPr>
        <w:jc w:val="both"/>
        <w:rPr>
          <w:bCs/>
          <w:sz w:val="28"/>
          <w:szCs w:val="28"/>
        </w:rPr>
      </w:pPr>
      <w:r>
        <w:rPr>
          <w:bCs/>
          <w:sz w:val="14"/>
        </w:rPr>
        <w:t xml:space="preserve">    </w:t>
      </w:r>
      <w:r w:rsidRPr="00EA0EE8">
        <w:rPr>
          <w:b/>
          <w:bCs/>
          <w:sz w:val="28"/>
          <w:szCs w:val="28"/>
          <w:u w:val="single"/>
        </w:rPr>
        <w:t>REQUISITOS</w:t>
      </w:r>
      <w:r>
        <w:rPr>
          <w:b/>
          <w:bCs/>
          <w:sz w:val="28"/>
          <w:szCs w:val="28"/>
          <w:u w:val="single"/>
        </w:rPr>
        <w:t xml:space="preserve"> PARA LLAMADO A CONCURSO DE PROFESOR DE TIEMPO COMPLETO</w:t>
      </w:r>
      <w:r w:rsidR="00EC680C">
        <w:rPr>
          <w:bCs/>
          <w:sz w:val="28"/>
          <w:szCs w:val="28"/>
        </w:rPr>
        <w:t>:</w:t>
      </w:r>
    </w:p>
    <w:p w:rsidR="00FD0ABE" w:rsidRPr="00FD0ABE" w:rsidRDefault="00FD0ABE" w:rsidP="00EA1D6D">
      <w:pPr>
        <w:jc w:val="both"/>
        <w:rPr>
          <w:bCs/>
          <w:sz w:val="14"/>
        </w:rPr>
      </w:pPr>
    </w:p>
    <w:p w:rsidR="00EC680C" w:rsidRDefault="00EC680C" w:rsidP="00EA1D6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Documentos obligatorios para el concurso de Títulos, Méritos y Aptitudes</w:t>
      </w:r>
    </w:p>
    <w:p w:rsidR="00EC680C" w:rsidRPr="00EC680C" w:rsidRDefault="00EC680C" w:rsidP="00EC680C">
      <w:pPr>
        <w:ind w:left="360"/>
        <w:jc w:val="both"/>
        <w:rPr>
          <w:bCs/>
          <w:sz w:val="28"/>
          <w:szCs w:val="28"/>
        </w:rPr>
      </w:pPr>
      <w:r w:rsidRPr="00EC680C">
        <w:rPr>
          <w:bCs/>
          <w:sz w:val="28"/>
          <w:szCs w:val="28"/>
        </w:rPr>
        <w:t>Art. 6º</w:t>
      </w:r>
    </w:p>
    <w:p w:rsidR="00EC680C" w:rsidRDefault="00EC680C" w:rsidP="00EC680C">
      <w:pPr>
        <w:pStyle w:val="Prrafodelista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Presentar una carpeta con todas las documentaciones requeridas, foliadas y rubricadas todas sus fojas, acompañadas de una solicitud al cargo de Profesor de Tiempo Completo.</w:t>
      </w:r>
    </w:p>
    <w:p w:rsidR="00EC680C" w:rsidRDefault="00EC680C" w:rsidP="00EC680C">
      <w:pPr>
        <w:pStyle w:val="Prrafodelist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C680C" w:rsidRPr="00EC680C" w:rsidRDefault="00EC680C" w:rsidP="00EC680C">
      <w:pPr>
        <w:ind w:left="360"/>
        <w:jc w:val="both"/>
        <w:rPr>
          <w:bCs/>
          <w:sz w:val="28"/>
          <w:szCs w:val="28"/>
        </w:rPr>
      </w:pPr>
      <w:r w:rsidRPr="00EC680C">
        <w:rPr>
          <w:bCs/>
          <w:sz w:val="28"/>
          <w:szCs w:val="28"/>
        </w:rPr>
        <w:t>Art. 8º</w:t>
      </w:r>
    </w:p>
    <w:p w:rsidR="00EC680C" w:rsidRDefault="00EC680C" w:rsidP="00EC680C">
      <w:pPr>
        <w:pStyle w:val="Prrafodelista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Documentos: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Nota solicitud de inscripción al concurso, conteniendo la manifestación expresa de la aceptación de las condiciones establecidas en el Reglamento de concurso.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Curriculum</w:t>
      </w:r>
      <w:proofErr w:type="spellEnd"/>
      <w:r>
        <w:rPr>
          <w:bCs/>
          <w:sz w:val="28"/>
          <w:szCs w:val="28"/>
        </w:rPr>
        <w:t xml:space="preserve"> Vitae del interesado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Dos Fotocopias de Cédula de Identidad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Certificado de antecedente judicial y policial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Fotocopia autenticada por Escribanía del Certificado de Estudios de grado universitario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Fotocopia autenticada por Escribanía del Título Universitario, registrado por el MEC y el Rectorado de la UNI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Fotocopia autenticada por Escribanía de los Títulos y Certificados de todos los programas de postgrados realizados, registrado por el MEC</w:t>
      </w:r>
    </w:p>
    <w:p w:rsidR="00EC680C" w:rsidRDefault="00EC680C" w:rsidP="00EC680C">
      <w:pPr>
        <w:pStyle w:val="Prrafodelista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Fotocopia simple de los documentos complementarios</w:t>
      </w:r>
    </w:p>
    <w:p w:rsidR="00EC680C" w:rsidRDefault="00EC680C" w:rsidP="00EA1D6D">
      <w:pPr>
        <w:jc w:val="both"/>
        <w:rPr>
          <w:bCs/>
          <w:sz w:val="14"/>
        </w:rPr>
      </w:pPr>
    </w:p>
    <w:p w:rsidR="00EC680C" w:rsidRDefault="00EC680C" w:rsidP="00EA1D6D">
      <w:pPr>
        <w:jc w:val="both"/>
        <w:rPr>
          <w:bCs/>
          <w:sz w:val="14"/>
        </w:rPr>
      </w:pPr>
    </w:p>
    <w:p w:rsidR="00EC680C" w:rsidRDefault="00EC680C" w:rsidP="00EA1D6D">
      <w:pPr>
        <w:jc w:val="both"/>
        <w:rPr>
          <w:bCs/>
          <w:sz w:val="14"/>
        </w:rPr>
        <w:sectPr w:rsidR="00EC680C" w:rsidSect="006924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8722" w:code="258"/>
          <w:pgMar w:top="1916" w:right="1134" w:bottom="709" w:left="1531" w:header="284" w:footer="274" w:gutter="0"/>
          <w:cols w:space="708"/>
          <w:docGrid w:linePitch="360"/>
        </w:sectPr>
      </w:pPr>
    </w:p>
    <w:p w:rsidR="00EA1D6D" w:rsidRPr="00434469" w:rsidRDefault="00EA1D6D" w:rsidP="00EA1D6D">
      <w:pPr>
        <w:jc w:val="center"/>
        <w:rPr>
          <w:b/>
          <w:bCs/>
          <w:sz w:val="22"/>
          <w:u w:val="single"/>
        </w:rPr>
      </w:pPr>
      <w:r w:rsidRPr="00434469">
        <w:rPr>
          <w:b/>
          <w:bCs/>
          <w:sz w:val="22"/>
          <w:u w:val="single"/>
        </w:rPr>
        <w:lastRenderedPageBreak/>
        <w:t xml:space="preserve">Anexo Resolución </w:t>
      </w:r>
      <w:r>
        <w:rPr>
          <w:b/>
          <w:bCs/>
          <w:sz w:val="22"/>
          <w:u w:val="single"/>
        </w:rPr>
        <w:t>Decanato FM/UNI</w:t>
      </w:r>
      <w:r w:rsidRPr="00434469">
        <w:rPr>
          <w:b/>
          <w:bCs/>
          <w:sz w:val="22"/>
          <w:u w:val="single"/>
        </w:rPr>
        <w:t xml:space="preserve"> </w:t>
      </w:r>
      <w:r w:rsidR="002F1218">
        <w:rPr>
          <w:b/>
          <w:bCs/>
          <w:sz w:val="22"/>
          <w:u w:val="single"/>
        </w:rPr>
        <w:t>Nº 095</w:t>
      </w:r>
      <w:r>
        <w:rPr>
          <w:b/>
          <w:bCs/>
          <w:sz w:val="22"/>
          <w:u w:val="single"/>
        </w:rPr>
        <w:t>/2023</w:t>
      </w:r>
    </w:p>
    <w:p w:rsidR="00EA1D6D" w:rsidRPr="00D369AD" w:rsidRDefault="00EA1D6D" w:rsidP="00EA1D6D">
      <w:pPr>
        <w:tabs>
          <w:tab w:val="left" w:pos="5280"/>
        </w:tabs>
        <w:rPr>
          <w:bCs/>
          <w:sz w:val="12"/>
        </w:rPr>
      </w:pPr>
      <w:r>
        <w:rPr>
          <w:bCs/>
          <w:sz w:val="12"/>
        </w:rPr>
        <w:tab/>
      </w:r>
    </w:p>
    <w:p w:rsidR="00EA1D6D" w:rsidRPr="000660CC" w:rsidRDefault="00EA1D6D" w:rsidP="00EA1D6D">
      <w:pPr>
        <w:spacing w:line="276" w:lineRule="auto"/>
        <w:rPr>
          <w:sz w:val="22"/>
          <w:szCs w:val="22"/>
          <w:shd w:val="clear" w:color="auto" w:fill="FFFFFF"/>
        </w:rPr>
      </w:pPr>
      <w:r w:rsidRPr="000660CC">
        <w:rPr>
          <w:sz w:val="22"/>
          <w:szCs w:val="22"/>
          <w:shd w:val="clear" w:color="auto" w:fill="FFFFFF"/>
        </w:rPr>
        <w:t xml:space="preserve">La Facultad de </w:t>
      </w:r>
      <w:r>
        <w:rPr>
          <w:sz w:val="22"/>
          <w:szCs w:val="22"/>
          <w:shd w:val="clear" w:color="auto" w:fill="FFFFFF"/>
        </w:rPr>
        <w:t>Medicina</w:t>
      </w:r>
      <w:r w:rsidRPr="000660CC">
        <w:rPr>
          <w:sz w:val="22"/>
          <w:szCs w:val="22"/>
          <w:shd w:val="clear" w:color="auto" w:fill="FFFFFF"/>
        </w:rPr>
        <w:t xml:space="preserve"> de la Universidad Nacional de Itapúa </w:t>
      </w:r>
      <w:r w:rsidRPr="000660CC">
        <w:rPr>
          <w:b/>
          <w:sz w:val="22"/>
          <w:szCs w:val="22"/>
          <w:shd w:val="clear" w:color="auto" w:fill="FFFFFF"/>
        </w:rPr>
        <w:t>llama a Concurso de Títulos, Méritos y Aptitudes</w:t>
      </w:r>
      <w:r w:rsidRPr="000660CC">
        <w:rPr>
          <w:sz w:val="22"/>
          <w:szCs w:val="22"/>
          <w:shd w:val="clear" w:color="auto" w:fill="FFFFFF"/>
        </w:rPr>
        <w:t xml:space="preserve">, para ocupar el cargo de </w:t>
      </w:r>
      <w:r w:rsidRPr="00E4196D">
        <w:rPr>
          <w:b/>
          <w:sz w:val="22"/>
          <w:szCs w:val="22"/>
          <w:shd w:val="clear" w:color="auto" w:fill="FFFFFF"/>
        </w:rPr>
        <w:t>Docente</w:t>
      </w:r>
      <w:r w:rsidRPr="00E4196D">
        <w:rPr>
          <w:b/>
          <w:bCs/>
          <w:sz w:val="22"/>
          <w:szCs w:val="22"/>
        </w:rPr>
        <w:t xml:space="preserve"> de Tiempo Completo</w:t>
      </w:r>
      <w:r w:rsidRPr="000660CC">
        <w:rPr>
          <w:sz w:val="22"/>
          <w:szCs w:val="22"/>
          <w:shd w:val="clear" w:color="auto" w:fill="FFFFFF"/>
        </w:rPr>
        <w:t>:</w:t>
      </w:r>
    </w:p>
    <w:p w:rsidR="00EA1D6D" w:rsidRPr="00D06B33" w:rsidRDefault="00EA1D6D" w:rsidP="00EA1D6D">
      <w:pPr>
        <w:rPr>
          <w:sz w:val="4"/>
          <w:szCs w:val="22"/>
          <w:shd w:val="clear" w:color="auto" w:fill="FFFFFF"/>
        </w:rPr>
      </w:pPr>
    </w:p>
    <w:p w:rsidR="00EA1D6D" w:rsidRPr="000660CC" w:rsidRDefault="00EA1D6D" w:rsidP="00EA1D6D">
      <w:pPr>
        <w:rPr>
          <w:sz w:val="22"/>
          <w:szCs w:val="22"/>
        </w:rPr>
      </w:pPr>
      <w:r w:rsidRPr="000660CC">
        <w:rPr>
          <w:b/>
          <w:sz w:val="22"/>
          <w:szCs w:val="22"/>
          <w:shd w:val="clear" w:color="auto" w:fill="FFFFFF"/>
        </w:rPr>
        <w:t>Prerrequisito / Cláusula:</w:t>
      </w:r>
      <w:r w:rsidRPr="000660CC">
        <w:rPr>
          <w:sz w:val="22"/>
          <w:szCs w:val="22"/>
          <w:shd w:val="clear" w:color="auto" w:fill="FFFFFF"/>
        </w:rPr>
        <w:t xml:space="preserve"> </w:t>
      </w:r>
      <w:r w:rsidRPr="000660CC">
        <w:rPr>
          <w:sz w:val="22"/>
          <w:szCs w:val="22"/>
        </w:rPr>
        <w:t>Nacionalidad Paraguaya o ser Naturalizado.</w:t>
      </w:r>
    </w:p>
    <w:p w:rsidR="00EA1D6D" w:rsidRPr="000660CC" w:rsidRDefault="00EA1D6D" w:rsidP="00EA1D6D">
      <w:pPr>
        <w:rPr>
          <w:b/>
          <w:sz w:val="22"/>
          <w:szCs w:val="22"/>
        </w:rPr>
      </w:pPr>
      <w:r w:rsidRPr="000660CC">
        <w:rPr>
          <w:b/>
          <w:sz w:val="22"/>
          <w:szCs w:val="22"/>
        </w:rPr>
        <w:t>Observaciones a tener en cuenta para la postulación:</w:t>
      </w:r>
    </w:p>
    <w:p w:rsidR="00EA1D6D" w:rsidRDefault="00EA1D6D" w:rsidP="00EA1D6D">
      <w:pPr>
        <w:pStyle w:val="Prrafodelista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726510">
        <w:t>Tendrán derecho a presentarse a</w:t>
      </w:r>
      <w:r>
        <w:t>l Concurso</w:t>
      </w:r>
      <w:r w:rsidRPr="00726510">
        <w:t xml:space="preserve"> profesionales</w:t>
      </w:r>
      <w:r>
        <w:t xml:space="preserve"> graduados </w:t>
      </w:r>
      <w:r w:rsidRPr="00726510">
        <w:t>que no sean Directivos y/o Funcionarios con cargos administrativos o cargos docentes con gestión académica de la Universidad Nacional de Itapúa</w:t>
      </w:r>
      <w:r>
        <w:t>.</w:t>
      </w:r>
    </w:p>
    <w:p w:rsidR="00EA1D6D" w:rsidRDefault="00EA1D6D" w:rsidP="00EA1D6D">
      <w:pPr>
        <w:pStyle w:val="Prrafodelista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El postulante deberá ajustarse a la disponibilidad de tiempo dispuesto por la Facultad de Medicina de la UNI.</w:t>
      </w:r>
    </w:p>
    <w:p w:rsidR="00EA1D6D" w:rsidRPr="00A95B4D" w:rsidRDefault="00EA1D6D" w:rsidP="00EA1D6D">
      <w:pPr>
        <w:pStyle w:val="Prrafodelista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A95B4D">
        <w:rPr>
          <w:sz w:val="22"/>
          <w:szCs w:val="22"/>
        </w:rPr>
        <w:t xml:space="preserve">Cada interesado deberá presentar una carpeta con todas las documentaciones requeridas, foliadas y rubricadas todas sus fojas; acompañadas de una solicitud al cargo de Profesor de Tiempo Completo. </w:t>
      </w:r>
    </w:p>
    <w:p w:rsidR="00EA1D6D" w:rsidRDefault="00EA1D6D" w:rsidP="00EA1D6D">
      <w:pPr>
        <w:pStyle w:val="Prrafodelista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A95B4D">
        <w:rPr>
          <w:sz w:val="22"/>
          <w:szCs w:val="22"/>
        </w:rPr>
        <w:t xml:space="preserve">Aquellos interesados que no presentaren los documentos indicados en los plazos respectivos, perderán sus derechos en el concurso. </w:t>
      </w:r>
    </w:p>
    <w:p w:rsidR="00EA1D6D" w:rsidRPr="00A95B4D" w:rsidRDefault="00EA1D6D" w:rsidP="00EA1D6D">
      <w:pPr>
        <w:pStyle w:val="Prrafodelista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A95B4D">
        <w:rPr>
          <w:sz w:val="22"/>
          <w:szCs w:val="22"/>
        </w:rPr>
        <w:t>No se podrán agregar a la carpeta entregada, otros documentos, salvo que los mismos sean solicitados por la Comisión de Selección conformada especialmente para el efecto.</w:t>
      </w:r>
    </w:p>
    <w:tbl>
      <w:tblPr>
        <w:tblStyle w:val="Tablaconcuadrcula"/>
        <w:tblW w:w="17010" w:type="dxa"/>
        <w:jc w:val="center"/>
        <w:tblLook w:val="04A0" w:firstRow="1" w:lastRow="0" w:firstColumn="1" w:lastColumn="0" w:noHBand="0" w:noVBand="1"/>
      </w:tblPr>
      <w:tblGrid>
        <w:gridCol w:w="1401"/>
        <w:gridCol w:w="1145"/>
        <w:gridCol w:w="1258"/>
        <w:gridCol w:w="1413"/>
        <w:gridCol w:w="1650"/>
        <w:gridCol w:w="1610"/>
        <w:gridCol w:w="4520"/>
        <w:gridCol w:w="4013"/>
      </w:tblGrid>
      <w:tr w:rsidR="00EA1D6D" w:rsidRPr="008E24F6" w:rsidTr="00FA6B44">
        <w:trPr>
          <w:trHeight w:val="454"/>
          <w:tblHeader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2"/>
              </w:rPr>
            </w:pPr>
            <w:r w:rsidRPr="008E24F6">
              <w:rPr>
                <w:b/>
                <w:sz w:val="22"/>
                <w:szCs w:val="22"/>
              </w:rPr>
              <w:t>Categoría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Monto Mensual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2"/>
              </w:rPr>
            </w:pPr>
            <w:r w:rsidRPr="008E24F6">
              <w:rPr>
                <w:b/>
                <w:sz w:val="22"/>
                <w:szCs w:val="22"/>
              </w:rPr>
              <w:t>Sede/Filial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</w:t>
            </w:r>
            <w:r w:rsidRPr="008E24F6">
              <w:rPr>
                <w:b/>
                <w:sz w:val="22"/>
                <w:szCs w:val="22"/>
              </w:rPr>
              <w:t>Horari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2"/>
              </w:rPr>
            </w:pPr>
            <w:r w:rsidRPr="008E24F6">
              <w:rPr>
                <w:b/>
                <w:sz w:val="22"/>
                <w:szCs w:val="22"/>
              </w:rPr>
              <w:t>Antigüedad</w:t>
            </w:r>
            <w:r>
              <w:rPr>
                <w:b/>
                <w:sz w:val="22"/>
                <w:szCs w:val="22"/>
              </w:rPr>
              <w:t xml:space="preserve"> de nombramiento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1"/>
              </w:rPr>
            </w:pPr>
            <w:r w:rsidRPr="008E24F6">
              <w:rPr>
                <w:b/>
                <w:sz w:val="22"/>
                <w:szCs w:val="21"/>
              </w:rPr>
              <w:t>Perfil</w:t>
            </w:r>
          </w:p>
        </w:tc>
        <w:tc>
          <w:tcPr>
            <w:tcW w:w="4094" w:type="dxa"/>
            <w:shd w:val="clear" w:color="auto" w:fill="D9D9D9" w:themeFill="background1" w:themeFillShade="D9"/>
            <w:vAlign w:val="center"/>
          </w:tcPr>
          <w:p w:rsidR="00EA1D6D" w:rsidRPr="008E24F6" w:rsidRDefault="00EA1D6D" w:rsidP="00FA6B44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Funciones</w:t>
            </w:r>
          </w:p>
        </w:tc>
      </w:tr>
      <w:tr w:rsidR="00EA1D6D" w:rsidRPr="008E24F6" w:rsidTr="00FA6B44">
        <w:trPr>
          <w:trHeight w:val="1191"/>
          <w:jc w:val="center"/>
        </w:trPr>
        <w:tc>
          <w:tcPr>
            <w:tcW w:w="1413" w:type="dxa"/>
            <w:vAlign w:val="center"/>
          </w:tcPr>
          <w:p w:rsidR="00EA1D6D" w:rsidRPr="008E24F6" w:rsidRDefault="00EA1D6D" w:rsidP="00FA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 de Tiempo Completo</w:t>
            </w:r>
          </w:p>
        </w:tc>
        <w:tc>
          <w:tcPr>
            <w:tcW w:w="1145" w:type="dxa"/>
            <w:vAlign w:val="center"/>
          </w:tcPr>
          <w:p w:rsidR="00EA1D6D" w:rsidRPr="008E24F6" w:rsidRDefault="00EA1D6D" w:rsidP="00FA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U02</w:t>
            </w:r>
          </w:p>
        </w:tc>
        <w:tc>
          <w:tcPr>
            <w:tcW w:w="1265" w:type="dxa"/>
            <w:vAlign w:val="center"/>
          </w:tcPr>
          <w:p w:rsidR="00EA1D6D" w:rsidRDefault="00EA1D6D" w:rsidP="00FA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6.316.100 Gs</w:t>
            </w:r>
          </w:p>
        </w:tc>
        <w:tc>
          <w:tcPr>
            <w:tcW w:w="1417" w:type="dxa"/>
            <w:vAlign w:val="center"/>
          </w:tcPr>
          <w:p w:rsidR="00EA1D6D" w:rsidRPr="008E24F6" w:rsidRDefault="00EA1D6D" w:rsidP="00FA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Encarnación </w:t>
            </w:r>
          </w:p>
        </w:tc>
        <w:tc>
          <w:tcPr>
            <w:tcW w:w="1677" w:type="dxa"/>
            <w:vAlign w:val="center"/>
          </w:tcPr>
          <w:p w:rsidR="00EA1D6D" w:rsidRDefault="00EA1D6D" w:rsidP="00FA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Lunes a Viernes</w:t>
            </w:r>
          </w:p>
          <w:p w:rsidR="00EA1D6D" w:rsidRDefault="00EA1D6D" w:rsidP="00FA6B44">
            <w:pPr>
              <w:jc w:val="center"/>
              <w:rPr>
                <w:sz w:val="22"/>
                <w:szCs w:val="22"/>
              </w:rPr>
            </w:pPr>
          </w:p>
          <w:p w:rsidR="00EA1D6D" w:rsidRPr="008E24F6" w:rsidRDefault="00EA1D6D" w:rsidP="00FA6B44">
            <w:pPr>
              <w:pStyle w:val="TableParagraph"/>
              <w:ind w:left="0"/>
              <w:jc w:val="center"/>
            </w:pPr>
            <w:r w:rsidRPr="00211E24">
              <w:rPr>
                <w:rFonts w:ascii="Times New Roman" w:eastAsia="Times New Roman" w:hAnsi="Times New Roman" w:cs="Times New Roman"/>
                <w:lang w:val="es-PY" w:eastAsia="es-ES"/>
              </w:rPr>
              <w:t xml:space="preserve">8 horas </w:t>
            </w:r>
            <w:r>
              <w:rPr>
                <w:rFonts w:ascii="Times New Roman" w:eastAsia="Times New Roman" w:hAnsi="Times New Roman" w:cs="Times New Roman"/>
                <w:lang w:val="es-PY" w:eastAsia="es-ES"/>
              </w:rPr>
              <w:t>d</w:t>
            </w:r>
            <w:r w:rsidRPr="00211E24">
              <w:rPr>
                <w:rFonts w:ascii="Times New Roman" w:eastAsia="Times New Roman" w:hAnsi="Times New Roman" w:cs="Times New Roman"/>
                <w:lang w:val="es-PY" w:eastAsia="es-ES"/>
              </w:rPr>
              <w:t xml:space="preserve">iarias </w:t>
            </w:r>
            <w:r>
              <w:rPr>
                <w:rFonts w:ascii="Times New Roman" w:eastAsia="Times New Roman" w:hAnsi="Times New Roman" w:cs="Times New Roman"/>
                <w:lang w:val="es-PY" w:eastAsia="es-ES"/>
              </w:rPr>
              <w:t>turno diurno o</w:t>
            </w:r>
            <w:r w:rsidRPr="00211E24">
              <w:rPr>
                <w:rFonts w:ascii="Times New Roman" w:hAnsi="Times New Roman" w:cs="Times New Roman"/>
              </w:rPr>
              <w:t xml:space="preserve"> 7 horas </w:t>
            </w:r>
            <w:r>
              <w:rPr>
                <w:rFonts w:ascii="Times New Roman" w:hAnsi="Times New Roman" w:cs="Times New Roman"/>
              </w:rPr>
              <w:t>mixta (tarde – noche).</w:t>
            </w:r>
          </w:p>
        </w:tc>
        <w:tc>
          <w:tcPr>
            <w:tcW w:w="1379" w:type="dxa"/>
            <w:vAlign w:val="center"/>
          </w:tcPr>
          <w:p w:rsidR="00EA1D6D" w:rsidRPr="00FD0ABE" w:rsidRDefault="00EA1D6D" w:rsidP="00FA6B44">
            <w:pPr>
              <w:jc w:val="center"/>
              <w:rPr>
                <w:sz w:val="22"/>
                <w:szCs w:val="22"/>
              </w:rPr>
            </w:pPr>
            <w:r w:rsidRPr="00FD0ABE">
              <w:rPr>
                <w:sz w:val="22"/>
                <w:szCs w:val="22"/>
              </w:rPr>
              <w:t>01/</w:t>
            </w:r>
            <w:r w:rsidR="002F1218" w:rsidRPr="00FD0ABE">
              <w:rPr>
                <w:sz w:val="22"/>
                <w:szCs w:val="22"/>
              </w:rPr>
              <w:t>11</w:t>
            </w:r>
            <w:r w:rsidRPr="00FD0ABE">
              <w:rPr>
                <w:sz w:val="22"/>
                <w:szCs w:val="22"/>
              </w:rPr>
              <w:t>/2023</w:t>
            </w:r>
          </w:p>
          <w:p w:rsidR="00EA1D6D" w:rsidRPr="008E24F6" w:rsidRDefault="00EA1D6D" w:rsidP="002F1218">
            <w:pPr>
              <w:jc w:val="center"/>
              <w:rPr>
                <w:sz w:val="22"/>
                <w:szCs w:val="22"/>
              </w:rPr>
            </w:pPr>
            <w:r w:rsidRPr="00FD0ABE">
              <w:rPr>
                <w:sz w:val="22"/>
                <w:szCs w:val="22"/>
              </w:rPr>
              <w:t xml:space="preserve">al </w:t>
            </w:r>
            <w:r w:rsidR="002F1218" w:rsidRPr="00FD0ABE">
              <w:rPr>
                <w:sz w:val="22"/>
                <w:szCs w:val="22"/>
              </w:rPr>
              <w:t>01</w:t>
            </w:r>
            <w:r w:rsidRPr="00FD0ABE">
              <w:rPr>
                <w:sz w:val="22"/>
                <w:szCs w:val="22"/>
              </w:rPr>
              <w:t>/</w:t>
            </w:r>
            <w:r w:rsidR="002F1218" w:rsidRPr="00FD0ABE">
              <w:rPr>
                <w:sz w:val="22"/>
                <w:szCs w:val="22"/>
              </w:rPr>
              <w:t>11</w:t>
            </w:r>
            <w:r w:rsidRPr="00FD0ABE">
              <w:rPr>
                <w:sz w:val="22"/>
                <w:szCs w:val="22"/>
              </w:rPr>
              <w:t>/202</w:t>
            </w:r>
            <w:r w:rsidR="0023394B" w:rsidRPr="00FD0ABE"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4620" w:type="dxa"/>
            <w:vAlign w:val="center"/>
          </w:tcPr>
          <w:p w:rsidR="00EA1D6D" w:rsidRPr="005516B3" w:rsidRDefault="00EA1D6D" w:rsidP="00FA6B44">
            <w:pPr>
              <w:pStyle w:val="TableParagraph"/>
              <w:numPr>
                <w:ilvl w:val="0"/>
                <w:numId w:val="3"/>
              </w:numPr>
              <w:spacing w:after="60" w:line="237" w:lineRule="auto"/>
              <w:jc w:val="both"/>
              <w:rPr>
                <w:rFonts w:ascii="Times New Roman" w:hAnsi="Times New Roman" w:cs="Times New Roman"/>
              </w:rPr>
            </w:pPr>
            <w:r w:rsidRPr="005516B3">
              <w:rPr>
                <w:rFonts w:ascii="Times New Roman" w:hAnsi="Times New Roman" w:cs="Times New Roman"/>
              </w:rPr>
              <w:t xml:space="preserve">Graduado/a en </w:t>
            </w:r>
            <w:r>
              <w:rPr>
                <w:rFonts w:ascii="Times New Roman" w:hAnsi="Times New Roman" w:cs="Times New Roman"/>
              </w:rPr>
              <w:t>Medicina, con Especialización Médica, o Maestría en Ciencias Médicas o afines.</w:t>
            </w:r>
          </w:p>
          <w:p w:rsidR="00EA1D6D" w:rsidRPr="005516B3" w:rsidRDefault="00EA1D6D" w:rsidP="00FA6B44">
            <w:pPr>
              <w:pStyle w:val="TableParagraph"/>
              <w:numPr>
                <w:ilvl w:val="0"/>
                <w:numId w:val="3"/>
              </w:numPr>
              <w:spacing w:after="60" w:line="237" w:lineRule="auto"/>
              <w:jc w:val="both"/>
              <w:rPr>
                <w:rFonts w:ascii="Times New Roman" w:hAnsi="Times New Roman" w:cs="Times New Roman"/>
              </w:rPr>
            </w:pPr>
            <w:r w:rsidRPr="005516B3">
              <w:rPr>
                <w:rFonts w:ascii="Times New Roman" w:hAnsi="Times New Roman" w:cs="Times New Roman"/>
              </w:rPr>
              <w:t>Experiencia en docencia</w:t>
            </w:r>
            <w:r>
              <w:rPr>
                <w:rFonts w:ascii="Times New Roman" w:hAnsi="Times New Roman" w:cs="Times New Roman"/>
              </w:rPr>
              <w:t xml:space="preserve"> universitaria</w:t>
            </w:r>
            <w:r w:rsidRPr="005516B3">
              <w:rPr>
                <w:rFonts w:ascii="Times New Roman" w:hAnsi="Times New Roman" w:cs="Times New Roman"/>
              </w:rPr>
              <w:t>,</w:t>
            </w:r>
            <w:r w:rsidRPr="005516B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516B3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5516B3">
              <w:rPr>
                <w:rFonts w:ascii="Times New Roman" w:hAnsi="Times New Roman" w:cs="Times New Roman"/>
              </w:rPr>
              <w:t xml:space="preserve">elaboración de proyectos </w:t>
            </w:r>
            <w:r>
              <w:rPr>
                <w:rFonts w:ascii="Times New Roman" w:hAnsi="Times New Roman" w:cs="Times New Roman"/>
              </w:rPr>
              <w:t>académicos</w:t>
            </w:r>
            <w:r w:rsidRPr="005516B3">
              <w:rPr>
                <w:rFonts w:ascii="Times New Roman" w:hAnsi="Times New Roman" w:cs="Times New Roman"/>
              </w:rPr>
              <w:t>, desarrollo de investigación científica, extensión y</w:t>
            </w:r>
            <w:r>
              <w:rPr>
                <w:rFonts w:ascii="Times New Roman" w:hAnsi="Times New Roman" w:cs="Times New Roman"/>
              </w:rPr>
              <w:t>/o</w:t>
            </w:r>
            <w:r w:rsidRPr="005516B3">
              <w:rPr>
                <w:rFonts w:ascii="Times New Roman" w:hAnsi="Times New Roman" w:cs="Times New Roman"/>
              </w:rPr>
              <w:t xml:space="preserve"> gestión universitaria en los últimos 3 años </w:t>
            </w:r>
          </w:p>
          <w:p w:rsidR="00EA1D6D" w:rsidRDefault="00EA1D6D" w:rsidP="00FA6B44">
            <w:pPr>
              <w:pStyle w:val="TableParagraph"/>
              <w:numPr>
                <w:ilvl w:val="0"/>
                <w:numId w:val="3"/>
              </w:numPr>
              <w:spacing w:after="60"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5516B3">
              <w:rPr>
                <w:rFonts w:ascii="Times New Roman" w:hAnsi="Times New Roman" w:cs="Times New Roman"/>
              </w:rPr>
              <w:t>ormación</w:t>
            </w:r>
            <w:r w:rsidRPr="005516B3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académica </w:t>
            </w:r>
            <w:r w:rsidRPr="005516B3">
              <w:rPr>
                <w:rFonts w:ascii="Times New Roman" w:hAnsi="Times New Roman" w:cs="Times New Roman"/>
              </w:rPr>
              <w:t>en elaboración y ejecución de proyectos y</w:t>
            </w:r>
            <w:r>
              <w:rPr>
                <w:rFonts w:ascii="Times New Roman" w:hAnsi="Times New Roman" w:cs="Times New Roman"/>
              </w:rPr>
              <w:t>/o</w:t>
            </w:r>
            <w:r w:rsidRPr="005516B3">
              <w:rPr>
                <w:rFonts w:ascii="Times New Roman" w:hAnsi="Times New Roman" w:cs="Times New Roman"/>
              </w:rPr>
              <w:t xml:space="preserve"> estudios </w:t>
            </w:r>
            <w:r>
              <w:rPr>
                <w:rFonts w:ascii="Times New Roman" w:hAnsi="Times New Roman" w:cs="Times New Roman"/>
              </w:rPr>
              <w:t xml:space="preserve">de postgrado </w:t>
            </w:r>
            <w:proofErr w:type="gramStart"/>
            <w:r>
              <w:rPr>
                <w:rFonts w:ascii="Times New Roman" w:hAnsi="Times New Roman" w:cs="Times New Roman"/>
              </w:rPr>
              <w:t xml:space="preserve">en </w:t>
            </w:r>
            <w:r w:rsidRPr="005516B3">
              <w:rPr>
                <w:rFonts w:ascii="Times New Roman" w:hAnsi="Times New Roman" w:cs="Times New Roman"/>
              </w:rPr>
              <w:t xml:space="preserve"> investigación</w:t>
            </w:r>
            <w:proofErr w:type="gramEnd"/>
            <w:r>
              <w:rPr>
                <w:rFonts w:ascii="Times New Roman" w:hAnsi="Times New Roman" w:cs="Times New Roman"/>
              </w:rPr>
              <w:t xml:space="preserve"> científica</w:t>
            </w:r>
            <w:r w:rsidRPr="005516B3">
              <w:rPr>
                <w:rFonts w:ascii="Times New Roman" w:hAnsi="Times New Roman" w:cs="Times New Roman"/>
              </w:rPr>
              <w:t>.</w:t>
            </w:r>
          </w:p>
          <w:p w:rsidR="00EA1D6D" w:rsidRPr="005516B3" w:rsidRDefault="00EA1D6D" w:rsidP="00FA6B44">
            <w:pPr>
              <w:pStyle w:val="TableParagraph"/>
              <w:numPr>
                <w:ilvl w:val="0"/>
                <w:numId w:val="3"/>
              </w:numPr>
              <w:spacing w:before="7" w:after="60"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Publicación de al menos</w:t>
            </w:r>
            <w:r w:rsidRPr="005516B3">
              <w:rPr>
                <w:rFonts w:ascii="Times New Roman" w:hAnsi="Times New Roman" w:cs="Times New Roman"/>
              </w:rPr>
              <w:t xml:space="preserve">, un artículo científico en revistas científicas arbitradas </w:t>
            </w:r>
            <w:r>
              <w:rPr>
                <w:rFonts w:ascii="Times New Roman" w:hAnsi="Times New Roman" w:cs="Times New Roman"/>
              </w:rPr>
              <w:t xml:space="preserve">e indexadas </w:t>
            </w:r>
            <w:r w:rsidRPr="005516B3">
              <w:rPr>
                <w:rFonts w:ascii="Times New Roman" w:hAnsi="Times New Roman" w:cs="Times New Roman"/>
              </w:rPr>
              <w:t>en los últimos 5 años.</w:t>
            </w:r>
          </w:p>
          <w:p w:rsidR="00EA1D6D" w:rsidRPr="00750AD9" w:rsidRDefault="00EA1D6D" w:rsidP="00FA6B4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240" w:line="276" w:lineRule="auto"/>
              <w:jc w:val="both"/>
            </w:pPr>
            <w:r>
              <w:t>C</w:t>
            </w:r>
            <w:r w:rsidRPr="00750AD9">
              <w:t xml:space="preserve">apacitación </w:t>
            </w:r>
            <w:r>
              <w:t xml:space="preserve">y/o Diplomado </w:t>
            </w:r>
            <w:proofErr w:type="spellStart"/>
            <w:r>
              <w:t>TIC`s</w:t>
            </w:r>
            <w:proofErr w:type="spellEnd"/>
            <w:proofErr w:type="gramStart"/>
            <w:r>
              <w:t xml:space="preserve">, </w:t>
            </w:r>
            <w:r w:rsidRPr="00750AD9">
              <w:rPr>
                <w:spacing w:val="-1"/>
              </w:rPr>
              <w:t xml:space="preserve"> </w:t>
            </w:r>
            <w:r w:rsidRPr="00750AD9">
              <w:t>en</w:t>
            </w:r>
            <w:proofErr w:type="gramEnd"/>
            <w:r w:rsidRPr="00750AD9">
              <w:rPr>
                <w:spacing w:val="-3"/>
              </w:rPr>
              <w:t xml:space="preserve"> </w:t>
            </w:r>
            <w:r w:rsidRPr="00750AD9">
              <w:t>manejo</w:t>
            </w:r>
            <w:r w:rsidRPr="00750AD9">
              <w:rPr>
                <w:spacing w:val="-3"/>
              </w:rPr>
              <w:t xml:space="preserve"> </w:t>
            </w:r>
            <w:r w:rsidRPr="00750AD9">
              <w:t>de</w:t>
            </w:r>
            <w:r w:rsidRPr="00750AD9">
              <w:rPr>
                <w:spacing w:val="-1"/>
              </w:rPr>
              <w:t xml:space="preserve"> </w:t>
            </w:r>
            <w:r w:rsidRPr="00750AD9">
              <w:t>herramientas tecnológicas,</w:t>
            </w:r>
            <w:r w:rsidRPr="00750AD9">
              <w:rPr>
                <w:spacing w:val="-6"/>
              </w:rPr>
              <w:t xml:space="preserve"> </w:t>
            </w:r>
            <w:r w:rsidRPr="00750AD9">
              <w:t>software</w:t>
            </w:r>
            <w:r w:rsidRPr="00750AD9">
              <w:rPr>
                <w:spacing w:val="-1"/>
              </w:rPr>
              <w:t xml:space="preserve"> </w:t>
            </w:r>
            <w:r w:rsidRPr="00750AD9">
              <w:t>y/o</w:t>
            </w:r>
            <w:r w:rsidRPr="00750AD9">
              <w:rPr>
                <w:spacing w:val="-3"/>
              </w:rPr>
              <w:t xml:space="preserve"> </w:t>
            </w:r>
            <w:r>
              <w:t>similares</w:t>
            </w:r>
            <w:r w:rsidRPr="00750AD9">
              <w:t>.</w:t>
            </w:r>
          </w:p>
          <w:p w:rsidR="00EA1D6D" w:rsidRPr="00CF5C98" w:rsidRDefault="00EA1D6D" w:rsidP="00FA6B44">
            <w:pPr>
              <w:pStyle w:val="TableParagraph"/>
              <w:spacing w:before="5" w:after="120" w:line="237" w:lineRule="auto"/>
              <w:ind w:left="107"/>
              <w:jc w:val="both"/>
              <w:rPr>
                <w:sz w:val="21"/>
                <w:szCs w:val="21"/>
              </w:rPr>
            </w:pPr>
          </w:p>
        </w:tc>
        <w:tc>
          <w:tcPr>
            <w:tcW w:w="4094" w:type="dxa"/>
          </w:tcPr>
          <w:p w:rsidR="00EA1D6D" w:rsidRPr="00A95B4D" w:rsidRDefault="00EA1D6D" w:rsidP="00FA6B44">
            <w:pPr>
              <w:pStyle w:val="TableParagraph"/>
              <w:spacing w:after="120" w:line="237" w:lineRule="auto"/>
              <w:ind w:left="12"/>
              <w:jc w:val="both"/>
              <w:rPr>
                <w:rFonts w:ascii="Times New Roman" w:hAnsi="Times New Roman" w:cs="Times New Roman"/>
                <w:sz w:val="20"/>
              </w:rPr>
            </w:pPr>
            <w:r w:rsidRPr="00A95B4D">
              <w:rPr>
                <w:rFonts w:ascii="Times New Roman" w:hAnsi="Times New Roman" w:cs="Times New Roman"/>
                <w:szCs w:val="24"/>
              </w:rPr>
              <w:t>Las  actividades académicas a ser desarrolladas por el  Profesor de Tiempo Completo están relacionadas con la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  <w:p w:rsidR="00EA1D6D" w:rsidRPr="005516B3" w:rsidRDefault="00EA1D6D" w:rsidP="00FA6B44">
            <w:pPr>
              <w:pStyle w:val="TableParagraph"/>
              <w:numPr>
                <w:ilvl w:val="0"/>
                <w:numId w:val="3"/>
              </w:numPr>
              <w:spacing w:before="5" w:after="120" w:line="237" w:lineRule="auto"/>
              <w:ind w:left="318" w:right="347" w:hanging="318"/>
              <w:jc w:val="both"/>
              <w:rPr>
                <w:rFonts w:ascii="Times New Roman" w:hAnsi="Times New Roman" w:cs="Times New Roman"/>
              </w:rPr>
            </w:pPr>
            <w:r w:rsidRPr="005516B3">
              <w:rPr>
                <w:rFonts w:ascii="Times New Roman" w:hAnsi="Times New Roman" w:cs="Times New Roman"/>
              </w:rPr>
              <w:t>Docencia</w:t>
            </w:r>
          </w:p>
          <w:p w:rsidR="00EA1D6D" w:rsidRPr="005516B3" w:rsidRDefault="00EA1D6D" w:rsidP="00FA6B44">
            <w:pPr>
              <w:pStyle w:val="TableParagraph"/>
              <w:numPr>
                <w:ilvl w:val="0"/>
                <w:numId w:val="3"/>
              </w:numPr>
              <w:spacing w:before="5" w:after="120" w:line="237" w:lineRule="auto"/>
              <w:ind w:left="318" w:right="347" w:hanging="318"/>
              <w:jc w:val="both"/>
              <w:rPr>
                <w:rFonts w:ascii="Times New Roman" w:hAnsi="Times New Roman" w:cs="Times New Roman"/>
              </w:rPr>
            </w:pPr>
            <w:r w:rsidRPr="005516B3">
              <w:rPr>
                <w:rFonts w:ascii="Times New Roman" w:hAnsi="Times New Roman" w:cs="Times New Roman"/>
              </w:rPr>
              <w:t>Formación</w:t>
            </w:r>
          </w:p>
          <w:p w:rsidR="00EA1D6D" w:rsidRPr="005516B3" w:rsidRDefault="00EA1D6D" w:rsidP="00FA6B44">
            <w:pPr>
              <w:pStyle w:val="TableParagraph"/>
              <w:numPr>
                <w:ilvl w:val="0"/>
                <w:numId w:val="3"/>
              </w:numPr>
              <w:spacing w:before="5" w:after="120" w:line="237" w:lineRule="auto"/>
              <w:ind w:left="318" w:right="347" w:hanging="318"/>
              <w:jc w:val="both"/>
              <w:rPr>
                <w:rFonts w:ascii="Times New Roman" w:hAnsi="Times New Roman" w:cs="Times New Roman"/>
              </w:rPr>
            </w:pPr>
            <w:r w:rsidRPr="005516B3">
              <w:rPr>
                <w:rFonts w:ascii="Times New Roman" w:hAnsi="Times New Roman" w:cs="Times New Roman"/>
              </w:rPr>
              <w:t>Tutoría</w:t>
            </w:r>
          </w:p>
          <w:p w:rsidR="00EA1D6D" w:rsidRPr="00FC6EBF" w:rsidRDefault="00EA1D6D" w:rsidP="00FA6B44">
            <w:pPr>
              <w:pStyle w:val="TableParagraph"/>
              <w:numPr>
                <w:ilvl w:val="0"/>
                <w:numId w:val="3"/>
              </w:numPr>
              <w:spacing w:before="5" w:after="120" w:line="237" w:lineRule="auto"/>
              <w:ind w:left="318" w:right="347" w:hanging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6EBF">
              <w:rPr>
                <w:rFonts w:ascii="Times New Roman" w:hAnsi="Times New Roman" w:cs="Times New Roman"/>
              </w:rPr>
              <w:t>I+D+i</w:t>
            </w:r>
            <w:proofErr w:type="spellEnd"/>
          </w:p>
          <w:p w:rsidR="00EA1D6D" w:rsidRPr="00FC6EBF" w:rsidRDefault="00EA1D6D" w:rsidP="00FA6B44">
            <w:pPr>
              <w:pStyle w:val="TableParagraph"/>
              <w:numPr>
                <w:ilvl w:val="0"/>
                <w:numId w:val="3"/>
              </w:numPr>
              <w:spacing w:before="5" w:after="120" w:line="237" w:lineRule="auto"/>
              <w:ind w:left="318" w:right="347" w:hanging="318"/>
              <w:jc w:val="both"/>
              <w:rPr>
                <w:rFonts w:ascii="Times New Roman" w:hAnsi="Times New Roman" w:cs="Times New Roman"/>
              </w:rPr>
            </w:pPr>
            <w:r w:rsidRPr="005516B3">
              <w:rPr>
                <w:rFonts w:ascii="Times New Roman" w:hAnsi="Times New Roman" w:cs="Times New Roman"/>
              </w:rPr>
              <w:t xml:space="preserve">Extensión </w:t>
            </w:r>
            <w:r w:rsidRPr="00FC6EBF">
              <w:rPr>
                <w:rFonts w:ascii="Times New Roman" w:hAnsi="Times New Roman" w:cs="Times New Roman"/>
              </w:rPr>
              <w:t>Universitaria</w:t>
            </w:r>
          </w:p>
          <w:p w:rsidR="00EA1D6D" w:rsidRPr="00A95B4D" w:rsidRDefault="00EA1D6D" w:rsidP="00FA6B44">
            <w:pPr>
              <w:pStyle w:val="TableParagraph"/>
              <w:numPr>
                <w:ilvl w:val="0"/>
                <w:numId w:val="3"/>
              </w:numPr>
              <w:spacing w:before="5" w:after="120" w:line="237" w:lineRule="auto"/>
              <w:ind w:left="318" w:right="347" w:hanging="318"/>
              <w:jc w:val="both"/>
              <w:rPr>
                <w:rFonts w:ascii="Times New Roman" w:hAnsi="Times New Roman" w:cs="Times New Roman"/>
              </w:rPr>
            </w:pPr>
            <w:r w:rsidRPr="00FC6EBF">
              <w:rPr>
                <w:rFonts w:ascii="Times New Roman" w:hAnsi="Times New Roman" w:cs="Times New Roman"/>
              </w:rPr>
              <w:t>Gestión</w:t>
            </w:r>
            <w:r w:rsidRPr="005516B3">
              <w:rPr>
                <w:rFonts w:ascii="Times New Roman" w:hAnsi="Times New Roman" w:cs="Times New Roman"/>
                <w:w w:val="95"/>
              </w:rPr>
              <w:t xml:space="preserve"> Académica.</w:t>
            </w:r>
          </w:p>
          <w:p w:rsidR="00EA1D6D" w:rsidRPr="0007296E" w:rsidRDefault="00EA1D6D" w:rsidP="00FA6B44">
            <w:pPr>
              <w:pStyle w:val="TableParagraph"/>
              <w:numPr>
                <w:ilvl w:val="0"/>
                <w:numId w:val="3"/>
              </w:numPr>
              <w:spacing w:before="5" w:after="120" w:line="237" w:lineRule="auto"/>
              <w:ind w:left="318" w:right="347" w:hanging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26510">
              <w:rPr>
                <w:rFonts w:ascii="Times New Roman" w:hAnsi="Times New Roman" w:cs="Times New Roman"/>
                <w:sz w:val="24"/>
                <w:szCs w:val="24"/>
              </w:rPr>
              <w:t>tras funciones equiparadas a la docencia</w:t>
            </w:r>
          </w:p>
          <w:p w:rsidR="00EA1D6D" w:rsidRPr="00FC6EBF" w:rsidRDefault="00EA1D6D" w:rsidP="00FA6B44">
            <w:pPr>
              <w:jc w:val="center"/>
              <w:rPr>
                <w:sz w:val="22"/>
                <w:szCs w:val="22"/>
              </w:rPr>
            </w:pPr>
          </w:p>
          <w:p w:rsidR="00EA1D6D" w:rsidRPr="005516B3" w:rsidRDefault="00EA1D6D" w:rsidP="00FA6B44">
            <w:pPr>
              <w:jc w:val="both"/>
            </w:pPr>
            <w:r w:rsidRPr="00FC6EBF">
              <w:rPr>
                <w:sz w:val="22"/>
                <w:szCs w:val="22"/>
              </w:rPr>
              <w:t>Ver Art. 5º Reglamento para Concurso de Profesor de Tiempo Completo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Resolución CSU Nº 006/2022)</w:t>
            </w:r>
            <w:r w:rsidRPr="00FC6EBF">
              <w:rPr>
                <w:sz w:val="22"/>
                <w:szCs w:val="22"/>
              </w:rPr>
              <w:t>.</w:t>
            </w:r>
          </w:p>
        </w:tc>
      </w:tr>
    </w:tbl>
    <w:p w:rsidR="00EA1D6D" w:rsidRDefault="00EA1D6D" w:rsidP="002F1218">
      <w:pPr>
        <w:tabs>
          <w:tab w:val="left" w:pos="5970"/>
        </w:tabs>
      </w:pPr>
    </w:p>
    <w:p w:rsidR="00EC680C" w:rsidRDefault="00EC680C" w:rsidP="002F1218">
      <w:pPr>
        <w:tabs>
          <w:tab w:val="left" w:pos="5970"/>
        </w:tabs>
      </w:pPr>
    </w:p>
    <w:p w:rsidR="00EC680C" w:rsidRDefault="00EC680C" w:rsidP="002F1218">
      <w:pPr>
        <w:tabs>
          <w:tab w:val="left" w:pos="5970"/>
        </w:tabs>
      </w:pPr>
    </w:p>
    <w:sectPr w:rsidR="00EC680C" w:rsidSect="000660CC">
      <w:headerReference w:type="default" r:id="rId13"/>
      <w:pgSz w:w="18722" w:h="12242" w:orient="landscape" w:code="258"/>
      <w:pgMar w:top="284" w:right="851" w:bottom="568" w:left="851" w:header="284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5F" w:rsidRDefault="008B2F5F">
      <w:r>
        <w:separator/>
      </w:r>
    </w:p>
  </w:endnote>
  <w:endnote w:type="continuationSeparator" w:id="0">
    <w:p w:rsidR="008B2F5F" w:rsidRDefault="008B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5D" w:rsidRDefault="008B2F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66" w:rsidRPr="006924C6" w:rsidRDefault="008B2F5F" w:rsidP="006924C6">
    <w:pPr>
      <w:tabs>
        <w:tab w:val="center" w:pos="4252"/>
        <w:tab w:val="right" w:pos="8504"/>
      </w:tabs>
      <w:jc w:val="cen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5D" w:rsidRDefault="008B2F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5F" w:rsidRDefault="008B2F5F">
      <w:r>
        <w:separator/>
      </w:r>
    </w:p>
  </w:footnote>
  <w:footnote w:type="continuationSeparator" w:id="0">
    <w:p w:rsidR="008B2F5F" w:rsidRDefault="008B2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5D" w:rsidRDefault="008B2F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66" w:rsidRPr="00434469" w:rsidRDefault="008B2F5F" w:rsidP="00285490">
    <w:pPr>
      <w:tabs>
        <w:tab w:val="center" w:pos="4419"/>
        <w:tab w:val="right" w:pos="8838"/>
      </w:tabs>
      <w:spacing w:after="120"/>
      <w:rPr>
        <w:b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5D" w:rsidRDefault="008B2F5F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6B" w:rsidRPr="00822F6F" w:rsidRDefault="008B2F5F" w:rsidP="0086736B">
    <w:pPr>
      <w:jc w:val="center"/>
      <w:rPr>
        <w:rFonts w:ascii="Cambria" w:hAnsi="Cambria"/>
        <w:b/>
        <w:snapToGrid w:val="0"/>
        <w:sz w:val="12"/>
        <w:szCs w:val="12"/>
        <w:lang w:val="es-ES"/>
      </w:rPr>
    </w:pPr>
    <w:r>
      <w:rPr>
        <w:rFonts w:ascii="Baskerville Old Face" w:hAnsi="Baskerville Old Face"/>
        <w:b/>
        <w:noProof/>
        <w:sz w:val="20"/>
        <w:szCs w:val="20"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61.1pt;margin-top:-7pt;width:53.2pt;height:58.85pt;z-index:251660288">
          <v:imagedata r:id="rId1" o:title=""/>
        </v:shape>
        <o:OLEObject Type="Embed" ProgID="MSPhotoEd.3" ShapeID="_x0000_s2049" DrawAspect="Content" ObjectID="_1757322798" r:id="rId2"/>
      </w:object>
    </w:r>
    <w:r>
      <w:rPr>
        <w:noProof/>
        <w:lang w:val="es-AR" w:eastAsia="es-AR"/>
      </w:rPr>
      <w:object w:dxaOrig="1440" w:dyaOrig="1440">
        <v:shape id="_x0000_s2050" type="#_x0000_t75" style="position:absolute;left:0;text-align:left;margin-left:67.25pt;margin-top:1.7pt;width:47.2pt;height:51.65pt;z-index:-251655168;mso-position-horizontal-relative:text;mso-position-vertical-relative:text" o:preferrelative="f">
          <v:imagedata r:id="rId3" o:title=""/>
          <o:lock v:ext="edit" aspectratio="f"/>
        </v:shape>
        <o:OLEObject Type="Embed" ProgID="CorelDraw.Graphic.7" ShapeID="_x0000_s2050" DrawAspect="Content" ObjectID="_1757322799" r:id="rId4"/>
      </w:object>
    </w:r>
    <w:r w:rsidR="00EA0EE8" w:rsidRPr="00822F6F">
      <w:rPr>
        <w:rFonts w:ascii="Cambria" w:hAnsi="Cambria"/>
        <w:b/>
        <w:snapToGrid w:val="0"/>
        <w:sz w:val="12"/>
        <w:szCs w:val="12"/>
        <w:lang w:val="es-ES"/>
      </w:rPr>
      <w:t>UNIVERSIDAD NACIONAL DE ITAPÚA (U.N.I)</w:t>
    </w:r>
  </w:p>
  <w:p w:rsidR="0086736B" w:rsidRPr="00822F6F" w:rsidRDefault="00EA0EE8" w:rsidP="0086736B">
    <w:pPr>
      <w:jc w:val="center"/>
      <w:rPr>
        <w:rFonts w:ascii="Goudy Old Style" w:hAnsi="Goudy Old Style"/>
        <w:b/>
        <w:i/>
        <w:snapToGrid w:val="0"/>
        <w:sz w:val="12"/>
        <w:szCs w:val="12"/>
        <w:lang w:val="es-ES"/>
      </w:rPr>
    </w:pPr>
    <w:r w:rsidRPr="00822F6F">
      <w:rPr>
        <w:rFonts w:ascii="Cambria" w:hAnsi="Cambria"/>
        <w:b/>
        <w:snapToGrid w:val="0"/>
        <w:sz w:val="12"/>
        <w:szCs w:val="12"/>
        <w:lang w:val="es-ES"/>
      </w:rPr>
      <w:t>Creada por Ley 1009 de Fecha 03 de Diciembre de 1.996.-</w:t>
    </w:r>
  </w:p>
  <w:p w:rsidR="0086736B" w:rsidRPr="002C2D20" w:rsidRDefault="00EA0EE8" w:rsidP="0086736B">
    <w:pPr>
      <w:pStyle w:val="Subttulo"/>
      <w:rPr>
        <w:rFonts w:ascii="Baskerville Old Face" w:hAnsi="Baskerville Old Face"/>
        <w:b/>
        <w:snapToGrid w:val="0"/>
        <w:sz w:val="20"/>
        <w:szCs w:val="20"/>
        <w:lang w:val="es-ES"/>
      </w:rPr>
    </w:pPr>
    <w:r w:rsidRPr="002C2D20">
      <w:rPr>
        <w:rFonts w:ascii="Baskerville Old Face" w:hAnsi="Baskerville Old Face"/>
        <w:b/>
        <w:snapToGrid w:val="0"/>
        <w:sz w:val="20"/>
        <w:szCs w:val="20"/>
        <w:lang w:val="es-ES"/>
      </w:rPr>
      <w:t>Facultad de Medicina</w:t>
    </w:r>
  </w:p>
  <w:p w:rsidR="0086736B" w:rsidRPr="00822F6F" w:rsidRDefault="00EA0EE8" w:rsidP="0086736B">
    <w:pPr>
      <w:jc w:val="center"/>
      <w:rPr>
        <w:sz w:val="12"/>
        <w:szCs w:val="12"/>
        <w:lang w:val="es-ES" w:eastAsia="x-none"/>
      </w:rPr>
    </w:pPr>
    <w:r w:rsidRPr="00822F6F">
      <w:rPr>
        <w:sz w:val="12"/>
        <w:szCs w:val="12"/>
        <w:lang w:val="es-ES" w:eastAsia="x-none"/>
      </w:rPr>
      <w:t>Resolución del Consejo de Universidades Nº 35-02-96 (A.S. Nº 35-07-11-96)</w:t>
    </w:r>
  </w:p>
  <w:p w:rsidR="0086736B" w:rsidRPr="00822F6F" w:rsidRDefault="00EA0EE8" w:rsidP="0086736B">
    <w:pPr>
      <w:jc w:val="center"/>
      <w:rPr>
        <w:sz w:val="12"/>
        <w:szCs w:val="12"/>
        <w:lang w:val="es-ES" w:eastAsia="x-none"/>
      </w:rPr>
    </w:pPr>
    <w:r w:rsidRPr="00822F6F">
      <w:rPr>
        <w:sz w:val="12"/>
        <w:szCs w:val="12"/>
        <w:lang w:val="es-ES" w:eastAsia="x-none"/>
      </w:rPr>
      <w:t>Acreditada por la Agencia Nacional de Evaluación de la Educación Superior (ANEAES</w:t>
    </w:r>
    <w:proofErr w:type="gramStart"/>
    <w:r w:rsidRPr="00822F6F">
      <w:rPr>
        <w:sz w:val="12"/>
        <w:szCs w:val="12"/>
        <w:lang w:val="es-ES" w:eastAsia="x-none"/>
      </w:rPr>
      <w:t>)  Resolución</w:t>
    </w:r>
    <w:proofErr w:type="gramEnd"/>
    <w:r w:rsidRPr="00822F6F">
      <w:rPr>
        <w:sz w:val="12"/>
        <w:szCs w:val="12"/>
        <w:lang w:val="es-ES" w:eastAsia="x-none"/>
      </w:rPr>
      <w:t xml:space="preserve"> Nº </w:t>
    </w:r>
    <w:r>
      <w:rPr>
        <w:sz w:val="12"/>
        <w:szCs w:val="12"/>
        <w:lang w:val="es-ES" w:eastAsia="x-none"/>
      </w:rPr>
      <w:t>459</w:t>
    </w:r>
    <w:r w:rsidRPr="00822F6F">
      <w:rPr>
        <w:sz w:val="12"/>
        <w:szCs w:val="12"/>
        <w:lang w:val="es-ES" w:eastAsia="x-none"/>
      </w:rPr>
      <w:t xml:space="preserve">  (</w:t>
    </w:r>
    <w:r>
      <w:rPr>
        <w:sz w:val="12"/>
        <w:szCs w:val="12"/>
        <w:lang w:val="es-ES" w:eastAsia="x-none"/>
      </w:rPr>
      <w:t>22</w:t>
    </w:r>
    <w:r w:rsidRPr="00822F6F">
      <w:rPr>
        <w:sz w:val="12"/>
        <w:szCs w:val="12"/>
        <w:lang w:val="es-ES" w:eastAsia="x-none"/>
      </w:rPr>
      <w:t>/1</w:t>
    </w:r>
    <w:r>
      <w:rPr>
        <w:sz w:val="12"/>
        <w:szCs w:val="12"/>
        <w:lang w:val="es-ES" w:eastAsia="x-none"/>
      </w:rPr>
      <w:t>2/2022</w:t>
    </w:r>
    <w:r w:rsidRPr="00822F6F">
      <w:rPr>
        <w:sz w:val="12"/>
        <w:szCs w:val="12"/>
        <w:lang w:val="es-ES" w:eastAsia="x-none"/>
      </w:rPr>
      <w:t>)</w:t>
    </w:r>
  </w:p>
  <w:p w:rsidR="0086736B" w:rsidRPr="00B90D41" w:rsidRDefault="00EA0EE8" w:rsidP="0086736B">
    <w:pPr>
      <w:jc w:val="center"/>
      <w:rPr>
        <w:sz w:val="20"/>
        <w:szCs w:val="20"/>
        <w:lang w:val="es-ES" w:eastAsia="x-none"/>
      </w:rPr>
    </w:pPr>
    <w:r w:rsidRPr="00822F6F">
      <w:rPr>
        <w:sz w:val="12"/>
        <w:szCs w:val="12"/>
        <w:lang w:val="es-ES" w:eastAsia="x-none"/>
      </w:rPr>
      <w:t>Por el Sistema de Acreditación Regional de Carreras Universita</w:t>
    </w:r>
    <w:r>
      <w:rPr>
        <w:sz w:val="12"/>
        <w:szCs w:val="12"/>
        <w:lang w:val="es-ES" w:eastAsia="x-none"/>
      </w:rPr>
      <w:t xml:space="preserve">rias para el MERCOSUR, ARCU-SUR. </w:t>
    </w:r>
    <w:r w:rsidRPr="00822F6F">
      <w:rPr>
        <w:sz w:val="12"/>
        <w:szCs w:val="12"/>
        <w:lang w:val="es-ES" w:eastAsia="x-none"/>
      </w:rPr>
      <w:t xml:space="preserve"> </w:t>
    </w:r>
    <w:r w:rsidRPr="005D4C90">
      <w:rPr>
        <w:sz w:val="14"/>
        <w:szCs w:val="14"/>
        <w:lang w:val="es-ES" w:eastAsia="x-none"/>
      </w:rPr>
      <w:t>Res Nº 429 (20/11/2018)</w:t>
    </w:r>
  </w:p>
  <w:p w:rsidR="00D37466" w:rsidRPr="00793B31" w:rsidRDefault="008B2F5F" w:rsidP="00D37466">
    <w:pPr>
      <w:pStyle w:val="Encabezado"/>
      <w:tabs>
        <w:tab w:val="left" w:pos="3900"/>
      </w:tabs>
      <w:ind w:firstLine="284"/>
    </w:pPr>
  </w:p>
  <w:p w:rsidR="00D37466" w:rsidRPr="00D37466" w:rsidRDefault="00EA0EE8" w:rsidP="00D37466">
    <w:pPr>
      <w:tabs>
        <w:tab w:val="center" w:pos="4419"/>
        <w:tab w:val="right" w:pos="8838"/>
      </w:tabs>
      <w:spacing w:after="120"/>
      <w:rPr>
        <w:b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D8EB2" wp14:editId="2807EBBA">
              <wp:simplePos x="0" y="0"/>
              <wp:positionH relativeFrom="column">
                <wp:posOffset>2223770</wp:posOffset>
              </wp:positionH>
              <wp:positionV relativeFrom="paragraph">
                <wp:posOffset>60960</wp:posOffset>
              </wp:positionV>
              <wp:extent cx="6284595" cy="635"/>
              <wp:effectExtent l="0" t="0" r="20955" b="37465"/>
              <wp:wrapNone/>
              <wp:docPr id="8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459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D490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175.1pt;margin-top:4.8pt;width:494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yiKQIAAE0EAAAOAAAAZHJzL2Uyb0RvYy54bWysVE2P2jAQvVfqf7B8Z5OwgUJEWFUJ9LJt&#10;kXb7A4ztEKuObdmGgKr+946dgJb2UlXNwR5/zJs3M89ZPZ07iU7cOqFVibOHFCOuqGZCHUr87XU7&#10;WWDkPFGMSK14iS/c4af1+3er3hR8qlstGbcIQJQrelPi1ntTJImjLe+Ie9CGKzhstO2Ih6U9JMyS&#10;HtA7mUzTdJ702jJjNeXOwW49HOJ1xG8aTv3XpnHcI1li4ObjaOO4D2OyXpHiYIlpBR1pkH9g0RGh&#10;IOgNqiaeoKMVf0B1glrtdOMfqO4S3TSC8pgDZJOlv2Xz0hLDYy5QHGduZXL/D5Z+Oe0sEqzE0ChF&#10;OmhRBY2iXltkw4QYR43ktCVoGqrVG1eAU6V2NuRLz+rFPGv63SGlq5aoA4+sXy8GoLLgkdy5hIUz&#10;EHPff9YM7pCj17F058Z2ARKKgs6xQ5dbh/jZIwqb8+kiny1nGFE4mz/OIj4prq7GOv+J6w4Fo8TO&#10;WyIOrYeMhpSyGIicnp0PxEhxdQhxld4KKaMgpEI9sF+mszR6OC0FC6fhnrOHfSUtOpGgqfiNNO6u&#10;WX1ULKK1nLDNaHsi5GBDdKkCHuQGfEZrEM2PZbrcLDaLfJJP55tJntb15OO2yifzbfZhVj/WVVVn&#10;PwO1LC9awRhXgd1VwFn+dwIZn9IgvZuEb3VI7tFjwYDsdY6kY3NDPwdl7DW77Oy16aDZeHl8X+FR&#10;vF2D/fYvsP4FAAD//wMAUEsDBBQABgAIAAAAIQDhfUV82wAAAAgBAAAPAAAAZHJzL2Rvd25yZXYu&#10;eG1sTI9BT4QwEIXvJv6HZky8GLe4RASkbIyJJw/i6g8Y6AhEOiW0LPXf2z3p8c17ee+b6hDMJE60&#10;uNGygrtdAoK4s3rkXsHnx8ttDsJ5ZI2TZVLwQw4O9eVFhaW2G7/T6eh7EUvYlahg8H4upXTdQAbd&#10;zs7E0fuyi0Ef5dJLveAWy80k90mSSYMjx4UBZ3oeqPs+rkZBeMvYhyYP7cbrq8tvmoCmUer6Kjw9&#10;gvAU/F8YzvgRHerI1NqVtROTgvQ+2ceogiIDcfbTtChAtPHwALKu5P8H6l8AAAD//wMAUEsBAi0A&#10;FAAGAAgAAAAhALaDOJL+AAAA4QEAABMAAAAAAAAAAAAAAAAAAAAAAFtDb250ZW50X1R5cGVzXS54&#10;bWxQSwECLQAUAAYACAAAACEAOP0h/9YAAACUAQAACwAAAAAAAAAAAAAAAAAvAQAAX3JlbHMvLnJl&#10;bHNQSwECLQAUAAYACAAAACEAL0S8oikCAABNBAAADgAAAAAAAAAAAAAAAAAuAgAAZHJzL2Uyb0Rv&#10;Yy54bWxQSwECLQAUAAYACAAAACEA4X1FfNsAAAAIAQAADwAAAAAAAAAAAAAAAACDBAAAZHJzL2Rv&#10;d25yZXYueG1sUEsFBgAAAAAEAAQA8wAAAIs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32C3D"/>
    <w:multiLevelType w:val="hybridMultilevel"/>
    <w:tmpl w:val="D71CF106"/>
    <w:lvl w:ilvl="0" w:tplc="3746CC3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EB2C96E">
      <w:numFmt w:val="bullet"/>
      <w:lvlText w:val="•"/>
      <w:lvlJc w:val="left"/>
      <w:pPr>
        <w:ind w:left="945" w:hanging="360"/>
      </w:pPr>
      <w:rPr>
        <w:rFonts w:hint="default"/>
        <w:lang w:val="es-ES" w:eastAsia="en-US" w:bidi="ar-SA"/>
      </w:rPr>
    </w:lvl>
    <w:lvl w:ilvl="2" w:tplc="F37C876C">
      <w:numFmt w:val="bullet"/>
      <w:lvlText w:val="•"/>
      <w:lvlJc w:val="left"/>
      <w:pPr>
        <w:ind w:left="1431" w:hanging="360"/>
      </w:pPr>
      <w:rPr>
        <w:rFonts w:hint="default"/>
        <w:lang w:val="es-ES" w:eastAsia="en-US" w:bidi="ar-SA"/>
      </w:rPr>
    </w:lvl>
    <w:lvl w:ilvl="3" w:tplc="D05E6558">
      <w:numFmt w:val="bullet"/>
      <w:lvlText w:val="•"/>
      <w:lvlJc w:val="left"/>
      <w:pPr>
        <w:ind w:left="1916" w:hanging="360"/>
      </w:pPr>
      <w:rPr>
        <w:rFonts w:hint="default"/>
        <w:lang w:val="es-ES" w:eastAsia="en-US" w:bidi="ar-SA"/>
      </w:rPr>
    </w:lvl>
    <w:lvl w:ilvl="4" w:tplc="7E340C30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5" w:tplc="F8A0B3DC">
      <w:numFmt w:val="bullet"/>
      <w:lvlText w:val="•"/>
      <w:lvlJc w:val="left"/>
      <w:pPr>
        <w:ind w:left="2887" w:hanging="360"/>
      </w:pPr>
      <w:rPr>
        <w:rFonts w:hint="default"/>
        <w:lang w:val="es-ES" w:eastAsia="en-US" w:bidi="ar-SA"/>
      </w:rPr>
    </w:lvl>
    <w:lvl w:ilvl="6" w:tplc="990273F8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7" w:tplc="873EC070">
      <w:numFmt w:val="bullet"/>
      <w:lvlText w:val="•"/>
      <w:lvlJc w:val="left"/>
      <w:pPr>
        <w:ind w:left="3858" w:hanging="360"/>
      </w:pPr>
      <w:rPr>
        <w:rFonts w:hint="default"/>
        <w:lang w:val="es-ES" w:eastAsia="en-US" w:bidi="ar-SA"/>
      </w:rPr>
    </w:lvl>
    <w:lvl w:ilvl="8" w:tplc="FB42DAC4">
      <w:numFmt w:val="bullet"/>
      <w:lvlText w:val="•"/>
      <w:lvlJc w:val="left"/>
      <w:pPr>
        <w:ind w:left="4344" w:hanging="360"/>
      </w:pPr>
      <w:rPr>
        <w:rFonts w:hint="default"/>
        <w:lang w:val="es-ES" w:eastAsia="en-US" w:bidi="ar-SA"/>
      </w:rPr>
    </w:lvl>
  </w:abstractNum>
  <w:abstractNum w:abstractNumId="1">
    <w:nsid w:val="33F1689D"/>
    <w:multiLevelType w:val="hybridMultilevel"/>
    <w:tmpl w:val="1B48E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F0C45"/>
    <w:multiLevelType w:val="hybridMultilevel"/>
    <w:tmpl w:val="ACB88F5E"/>
    <w:lvl w:ilvl="0" w:tplc="4538E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6B3AB7"/>
    <w:multiLevelType w:val="hybridMultilevel"/>
    <w:tmpl w:val="63C8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3174F"/>
    <w:multiLevelType w:val="hybridMultilevel"/>
    <w:tmpl w:val="C9B4B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6D"/>
    <w:rsid w:val="00062C09"/>
    <w:rsid w:val="0007666E"/>
    <w:rsid w:val="0023394B"/>
    <w:rsid w:val="00234891"/>
    <w:rsid w:val="002F1218"/>
    <w:rsid w:val="003B68B5"/>
    <w:rsid w:val="00675EAF"/>
    <w:rsid w:val="008B2F5F"/>
    <w:rsid w:val="00AF3172"/>
    <w:rsid w:val="00E27080"/>
    <w:rsid w:val="00EA0EE8"/>
    <w:rsid w:val="00EA1D6D"/>
    <w:rsid w:val="00EC680C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F5B49AC-AEAE-4AAE-BAFB-26D527BD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styleId="Ttulo2">
    <w:name w:val="heading 2"/>
    <w:basedOn w:val="Normal"/>
    <w:next w:val="Normal"/>
    <w:link w:val="Ttulo2Car"/>
    <w:qFormat/>
    <w:rsid w:val="00EA1D6D"/>
    <w:pPr>
      <w:keepNext/>
      <w:jc w:val="right"/>
      <w:outlineLvl w:val="1"/>
    </w:pPr>
    <w:rPr>
      <w:sz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EA1D6D"/>
    <w:pPr>
      <w:keepNext/>
      <w:jc w:val="right"/>
      <w:outlineLvl w:val="2"/>
    </w:pPr>
    <w:rPr>
      <w:b/>
      <w:bCs/>
      <w:sz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EA1D6D"/>
    <w:pPr>
      <w:keepNext/>
      <w:jc w:val="center"/>
      <w:outlineLvl w:val="3"/>
    </w:pPr>
    <w:rPr>
      <w:b/>
      <w:bCs/>
      <w:spacing w:val="20"/>
      <w:sz w:val="28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A1D6D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EA1D6D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EA1D6D"/>
    <w:rPr>
      <w:rFonts w:ascii="Times New Roman" w:eastAsia="Times New Roman" w:hAnsi="Times New Roman" w:cs="Times New Roman"/>
      <w:b/>
      <w:bCs/>
      <w:spacing w:val="20"/>
      <w:sz w:val="28"/>
      <w:szCs w:val="24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rsid w:val="00EA1D6D"/>
    <w:pPr>
      <w:ind w:firstLine="1440"/>
      <w:jc w:val="both"/>
    </w:pPr>
    <w:rPr>
      <w:sz w:val="28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A1D6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A1D6D"/>
    <w:pPr>
      <w:jc w:val="both"/>
    </w:pPr>
    <w:rPr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A1D6D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EA1D6D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A1D6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EA1D6D"/>
    <w:pPr>
      <w:jc w:val="center"/>
    </w:pPr>
    <w:rPr>
      <w:b/>
      <w:bCs/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rsid w:val="00EA1D6D"/>
    <w:rPr>
      <w:rFonts w:ascii="Times New Roman" w:eastAsia="Times New Roman" w:hAnsi="Times New Roman" w:cs="Times New Roman"/>
      <w:b/>
      <w:bCs/>
      <w:i/>
      <w:iCs/>
      <w:sz w:val="24"/>
      <w:szCs w:val="24"/>
      <w:lang w:val="es-PY" w:eastAsia="es-ES"/>
    </w:rPr>
  </w:style>
  <w:style w:type="table" w:styleId="Tablaconcuadrcula">
    <w:name w:val="Table Grid"/>
    <w:basedOn w:val="Tablanormal"/>
    <w:uiPriority w:val="39"/>
    <w:rsid w:val="00EA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EA1D6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A1D6D"/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customStyle="1" w:styleId="TableParagraph">
    <w:name w:val="Table Paragraph"/>
    <w:basedOn w:val="Normal"/>
    <w:uiPriority w:val="1"/>
    <w:qFormat/>
    <w:rsid w:val="00EA1D6D"/>
    <w:pPr>
      <w:widowControl w:val="0"/>
      <w:autoSpaceDE w:val="0"/>
      <w:autoSpaceDN w:val="0"/>
      <w:ind w:left="467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A1D6D"/>
    <w:pPr>
      <w:spacing w:after="60"/>
      <w:jc w:val="center"/>
      <w:outlineLvl w:val="1"/>
    </w:pPr>
    <w:rPr>
      <w:rFonts w:ascii="Cambria" w:hAnsi="Cambria"/>
      <w:lang w:val="en-US" w:eastAsia="x-none"/>
    </w:rPr>
  </w:style>
  <w:style w:type="character" w:customStyle="1" w:styleId="SubttuloCar">
    <w:name w:val="Subtítulo Car"/>
    <w:basedOn w:val="Fuentedeprrafopredeter"/>
    <w:link w:val="Subttulo"/>
    <w:rsid w:val="00EA1D6D"/>
    <w:rPr>
      <w:rFonts w:ascii="Cambria" w:eastAsia="Times New Roman" w:hAnsi="Cambria" w:cs="Times New Roman"/>
      <w:sz w:val="24"/>
      <w:szCs w:val="24"/>
      <w:lang w:val="en-US" w:eastAsia="x-none"/>
    </w:rPr>
  </w:style>
  <w:style w:type="paragraph" w:styleId="Piedepgina">
    <w:name w:val="footer"/>
    <w:basedOn w:val="Normal"/>
    <w:link w:val="PiedepginaCar"/>
    <w:uiPriority w:val="99"/>
    <w:unhideWhenUsed/>
    <w:rsid w:val="00EA1D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6D"/>
    <w:rPr>
      <w:rFonts w:ascii="Times New Roman" w:eastAsia="Times New Roman" w:hAnsi="Times New Roman" w:cs="Times New Roman"/>
      <w:sz w:val="24"/>
      <w:szCs w:val="24"/>
      <w:lang w:val="es-P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</vt:lpstr>
      <vt:lpstr>    </vt:lpstr>
      <vt:lpstr>    Encarnación, 25 de septiembre de 2023</vt:lpstr>
      <vt:lpstr>        RESOLUCIÓN DECANATO FM/UNI N  095/2023</vt:lpstr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gysin romaniuk</dc:creator>
  <cp:keywords/>
  <dc:description/>
  <cp:lastModifiedBy>anita gysin romaniuk</cp:lastModifiedBy>
  <cp:revision>10</cp:revision>
  <dcterms:created xsi:type="dcterms:W3CDTF">2023-09-26T17:08:00Z</dcterms:created>
  <dcterms:modified xsi:type="dcterms:W3CDTF">2023-09-27T16:27:00Z</dcterms:modified>
</cp:coreProperties>
</file>