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DC0" w:rsidRPr="00233DC0" w:rsidRDefault="00233DC0" w:rsidP="00233DC0">
      <w:pPr>
        <w:pStyle w:val="Sinespaciado"/>
        <w:jc w:val="both"/>
        <w:rPr>
          <w:rFonts w:ascii="Times New Roman" w:hAnsi="Times New Roman"/>
          <w:sz w:val="24"/>
          <w:szCs w:val="24"/>
          <w:lang w:val="es-ES"/>
        </w:rPr>
      </w:pPr>
      <w:bookmarkStart w:id="0" w:name="_Hlk109738258"/>
      <w:r w:rsidRPr="00233DC0">
        <w:rPr>
          <w:rFonts w:ascii="Times New Roman" w:hAnsi="Times New Roman"/>
          <w:sz w:val="24"/>
          <w:szCs w:val="24"/>
          <w:lang w:val="es-ES"/>
        </w:rPr>
        <w:t xml:space="preserve">En virtud a la </w:t>
      </w:r>
      <w:r w:rsidRPr="00233DC0">
        <w:rPr>
          <w:rFonts w:ascii="Times New Roman" w:hAnsi="Times New Roman"/>
          <w:b/>
          <w:bCs/>
          <w:sz w:val="24"/>
          <w:szCs w:val="24"/>
          <w:lang w:val="es-ES"/>
        </w:rPr>
        <w:t>Resolución</w:t>
      </w:r>
      <w:r w:rsidRPr="00233DC0">
        <w:rPr>
          <w:rFonts w:ascii="Times New Roman" w:hAnsi="Times New Roman"/>
          <w:sz w:val="24"/>
          <w:szCs w:val="24"/>
          <w:lang w:val="es-ES"/>
        </w:rPr>
        <w:t xml:space="preserve"> del Consejo Directivo FM/UNI Nº 322/2023</w:t>
      </w:r>
      <w:r w:rsidRPr="00233DC0">
        <w:rPr>
          <w:rFonts w:ascii="Times New Roman" w:hAnsi="Times New Roman"/>
          <w:b/>
          <w:bCs/>
          <w:sz w:val="24"/>
          <w:szCs w:val="24"/>
          <w:lang w:val="es-ES"/>
        </w:rPr>
        <w:t xml:space="preserve"> </w:t>
      </w:r>
      <w:r w:rsidRPr="00233DC0">
        <w:rPr>
          <w:rFonts w:ascii="Times New Roman" w:hAnsi="Times New Roman"/>
          <w:sz w:val="24"/>
          <w:szCs w:val="24"/>
          <w:lang w:val="es-ES"/>
        </w:rPr>
        <w:t xml:space="preserve">de fecha 07 de diciembre del 2023, el Consejo Directivo de la Facultad de Medicina UNI, ha resuelto:       </w:t>
      </w:r>
    </w:p>
    <w:p w:rsidR="00233DC0" w:rsidRPr="00233DC0" w:rsidRDefault="00233DC0" w:rsidP="00233DC0">
      <w:pPr>
        <w:pStyle w:val="Sinespaciado"/>
        <w:jc w:val="both"/>
        <w:rPr>
          <w:rFonts w:ascii="Times New Roman" w:hAnsi="Times New Roman"/>
          <w:sz w:val="24"/>
          <w:szCs w:val="24"/>
          <w:lang w:val="es-ES"/>
        </w:rPr>
      </w:pPr>
      <w:r w:rsidRPr="00233DC0">
        <w:rPr>
          <w:rFonts w:ascii="Times New Roman" w:hAnsi="Times New Roman"/>
          <w:sz w:val="24"/>
          <w:szCs w:val="24"/>
          <w:lang w:val="es-ES"/>
        </w:rPr>
        <w:t xml:space="preserve">                                                        </w:t>
      </w:r>
    </w:p>
    <w:p w:rsidR="00233DC0" w:rsidRPr="00233DC0" w:rsidRDefault="00233DC0" w:rsidP="00233DC0">
      <w:pPr>
        <w:pStyle w:val="Sinespaciado"/>
        <w:numPr>
          <w:ilvl w:val="0"/>
          <w:numId w:val="1"/>
        </w:numPr>
        <w:ind w:left="0" w:firstLine="0"/>
        <w:jc w:val="both"/>
        <w:rPr>
          <w:rFonts w:ascii="Times New Roman" w:hAnsi="Times New Roman"/>
          <w:bCs/>
          <w:sz w:val="24"/>
          <w:szCs w:val="24"/>
          <w:lang w:val="es-ES"/>
        </w:rPr>
      </w:pPr>
      <w:r w:rsidRPr="00233DC0">
        <w:rPr>
          <w:rFonts w:ascii="Times New Roman" w:hAnsi="Times New Roman"/>
          <w:b/>
          <w:sz w:val="24"/>
          <w:szCs w:val="24"/>
          <w:lang w:val="es-ES"/>
        </w:rPr>
        <w:t xml:space="preserve">LLAMAR </w:t>
      </w:r>
      <w:r w:rsidRPr="00233DC0">
        <w:rPr>
          <w:rFonts w:ascii="Times New Roman" w:hAnsi="Times New Roman"/>
          <w:sz w:val="24"/>
          <w:szCs w:val="24"/>
          <w:lang w:val="es-ES"/>
        </w:rPr>
        <w:t>a</w:t>
      </w:r>
      <w:r w:rsidRPr="00233DC0">
        <w:rPr>
          <w:rFonts w:ascii="Times New Roman" w:hAnsi="Times New Roman"/>
          <w:bCs/>
          <w:sz w:val="24"/>
          <w:szCs w:val="24"/>
          <w:lang w:val="es-ES"/>
        </w:rPr>
        <w:t xml:space="preserve"> concurso de Títulos, Méritos y Aptitudes por el término de treinta días a partir de la publicación de la presente resolución, </w:t>
      </w:r>
      <w:r w:rsidRPr="00233DC0">
        <w:rPr>
          <w:rFonts w:ascii="Times New Roman" w:hAnsi="Times New Roman"/>
          <w:sz w:val="24"/>
          <w:szCs w:val="24"/>
          <w:lang w:val="es-ES"/>
        </w:rPr>
        <w:t>conforme al siguiente detalle</w:t>
      </w:r>
      <w:r w:rsidRPr="00233DC0">
        <w:rPr>
          <w:rFonts w:ascii="Times New Roman" w:hAnsi="Times New Roman"/>
          <w:bCs/>
          <w:sz w:val="24"/>
          <w:szCs w:val="24"/>
          <w:lang w:val="es-ES"/>
        </w:rPr>
        <w:t xml:space="preserve">:  </w:t>
      </w:r>
    </w:p>
    <w:p w:rsidR="00233DC0" w:rsidRPr="00233DC0" w:rsidRDefault="00233DC0" w:rsidP="00233DC0">
      <w:pPr>
        <w:jc w:val="both"/>
        <w:rPr>
          <w:b/>
          <w:u w:val="single"/>
        </w:rPr>
      </w:pPr>
      <w:r w:rsidRPr="00233DC0">
        <w:rPr>
          <w:b/>
          <w:color w:val="000000"/>
          <w:u w:val="single"/>
        </w:rPr>
        <w:t>Curso Preparatorio de Ingreso:</w:t>
      </w:r>
    </w:p>
    <w:p w:rsidR="00233DC0" w:rsidRPr="00233DC0" w:rsidRDefault="00233DC0" w:rsidP="00233DC0">
      <w:pPr>
        <w:pStyle w:val="Prrafodelista"/>
        <w:numPr>
          <w:ilvl w:val="0"/>
          <w:numId w:val="2"/>
        </w:numPr>
        <w:ind w:left="284" w:hanging="284"/>
        <w:contextualSpacing/>
        <w:jc w:val="both"/>
        <w:rPr>
          <w:b/>
          <w:color w:val="000000"/>
          <w:u w:val="single"/>
        </w:rPr>
      </w:pPr>
      <w:r w:rsidRPr="00233DC0">
        <w:rPr>
          <w:color w:val="000000"/>
        </w:rPr>
        <w:t>Encargado de la Cátedra de Castellano Sección A y B, horario laboral: viernes de 07:30 a 11:30. Anual</w:t>
      </w:r>
    </w:p>
    <w:p w:rsidR="00233DC0" w:rsidRPr="00233DC0" w:rsidRDefault="00233DC0" w:rsidP="00233DC0">
      <w:pPr>
        <w:jc w:val="both"/>
        <w:rPr>
          <w:b/>
          <w:color w:val="000000"/>
          <w:u w:val="single"/>
        </w:rPr>
      </w:pPr>
      <w:r w:rsidRPr="00233DC0">
        <w:rPr>
          <w:b/>
          <w:color w:val="000000"/>
          <w:u w:val="single"/>
        </w:rPr>
        <w:t>Segundo curso</w:t>
      </w:r>
    </w:p>
    <w:p w:rsidR="00233DC0" w:rsidRPr="00233DC0" w:rsidRDefault="00233DC0" w:rsidP="00233DC0">
      <w:pPr>
        <w:pStyle w:val="Prrafodelista"/>
        <w:numPr>
          <w:ilvl w:val="0"/>
          <w:numId w:val="2"/>
        </w:numPr>
        <w:ind w:left="284" w:hanging="284"/>
        <w:contextualSpacing/>
        <w:jc w:val="both"/>
        <w:rPr>
          <w:b/>
          <w:color w:val="000000"/>
          <w:u w:val="single"/>
        </w:rPr>
      </w:pPr>
      <w:r w:rsidRPr="00233DC0">
        <w:rPr>
          <w:color w:val="000000"/>
        </w:rPr>
        <w:t>Encargado de la Cátedra de Bioquímica, horario laboral: Viernes de 07:30 a 11:00.  Anual.</w:t>
      </w:r>
    </w:p>
    <w:p w:rsidR="00233DC0" w:rsidRPr="00233DC0" w:rsidRDefault="00233DC0" w:rsidP="00233DC0">
      <w:pPr>
        <w:jc w:val="both"/>
        <w:rPr>
          <w:b/>
          <w:color w:val="000000"/>
          <w:u w:val="single"/>
        </w:rPr>
      </w:pPr>
      <w:r w:rsidRPr="00233DC0">
        <w:rPr>
          <w:b/>
          <w:color w:val="000000"/>
          <w:u w:val="single"/>
        </w:rPr>
        <w:t>Tercer curso</w:t>
      </w:r>
    </w:p>
    <w:p w:rsidR="00233DC0" w:rsidRPr="00233DC0" w:rsidRDefault="00233DC0" w:rsidP="00233DC0">
      <w:pPr>
        <w:pStyle w:val="Prrafodelista"/>
        <w:numPr>
          <w:ilvl w:val="0"/>
          <w:numId w:val="2"/>
        </w:numPr>
        <w:ind w:left="284" w:hanging="284"/>
        <w:contextualSpacing/>
        <w:jc w:val="both"/>
        <w:rPr>
          <w:b/>
          <w:color w:val="000000"/>
          <w:u w:val="single"/>
        </w:rPr>
      </w:pPr>
      <w:r w:rsidRPr="00233DC0">
        <w:rPr>
          <w:color w:val="000000"/>
        </w:rPr>
        <w:t>Encargado de la Cátedra de la Cátedra de Introducción a la Patología Médica, horario laboral: Jueves de 13:00 a 14:30. Marzo a octubre</w:t>
      </w:r>
    </w:p>
    <w:p w:rsidR="00233DC0" w:rsidRPr="00233DC0" w:rsidRDefault="00233DC0" w:rsidP="00233DC0">
      <w:pPr>
        <w:pStyle w:val="Prrafodelista"/>
        <w:numPr>
          <w:ilvl w:val="0"/>
          <w:numId w:val="2"/>
        </w:numPr>
        <w:ind w:left="284" w:hanging="284"/>
        <w:contextualSpacing/>
        <w:jc w:val="both"/>
        <w:rPr>
          <w:b/>
          <w:color w:val="000000"/>
          <w:u w:val="single"/>
        </w:rPr>
      </w:pPr>
      <w:r w:rsidRPr="00233DC0">
        <w:rPr>
          <w:color w:val="000000"/>
        </w:rPr>
        <w:t>Encargado de la Cátedra de Patología Médica II, horario laboral Viernes de 07:30 a 10:00. Marzo a Octubre.</w:t>
      </w:r>
    </w:p>
    <w:p w:rsidR="00233DC0" w:rsidRPr="00233DC0" w:rsidRDefault="00233DC0" w:rsidP="00233DC0">
      <w:pPr>
        <w:pStyle w:val="Prrafodelista"/>
        <w:numPr>
          <w:ilvl w:val="0"/>
          <w:numId w:val="2"/>
        </w:numPr>
        <w:ind w:left="284" w:hanging="284"/>
        <w:contextualSpacing/>
        <w:jc w:val="both"/>
        <w:rPr>
          <w:b/>
          <w:color w:val="000000"/>
          <w:u w:val="single"/>
        </w:rPr>
      </w:pPr>
      <w:r w:rsidRPr="00233DC0">
        <w:rPr>
          <w:color w:val="000000"/>
        </w:rPr>
        <w:t>Auxiliar de la Enseñanza de la Cátedra de Fisiopatología: horario laboral Miércoles de 07:30 a 09:00. Anual.</w:t>
      </w:r>
    </w:p>
    <w:p w:rsidR="00233DC0" w:rsidRPr="00233DC0" w:rsidRDefault="00233DC0" w:rsidP="00233DC0">
      <w:pPr>
        <w:jc w:val="both"/>
        <w:rPr>
          <w:b/>
          <w:color w:val="000000"/>
          <w:u w:val="single"/>
        </w:rPr>
      </w:pPr>
      <w:r w:rsidRPr="00233DC0">
        <w:rPr>
          <w:b/>
          <w:color w:val="000000"/>
          <w:u w:val="single"/>
        </w:rPr>
        <w:t>Cuarto curso</w:t>
      </w:r>
    </w:p>
    <w:p w:rsidR="00233DC0" w:rsidRPr="00233DC0" w:rsidRDefault="00233DC0" w:rsidP="00233DC0">
      <w:pPr>
        <w:pStyle w:val="Prrafodelista"/>
        <w:numPr>
          <w:ilvl w:val="0"/>
          <w:numId w:val="2"/>
        </w:numPr>
        <w:ind w:left="284" w:hanging="284"/>
        <w:contextualSpacing/>
        <w:jc w:val="both"/>
        <w:rPr>
          <w:b/>
          <w:color w:val="000000"/>
          <w:u w:val="single"/>
        </w:rPr>
      </w:pPr>
      <w:r w:rsidRPr="00233DC0">
        <w:rPr>
          <w:color w:val="000000"/>
        </w:rPr>
        <w:t>Encargado de la Cátedra de Traumatología y Ortopedia, horario laboral Martes de 14:30 a 17:00. Marzo a julio.</w:t>
      </w:r>
    </w:p>
    <w:p w:rsidR="00233DC0" w:rsidRPr="00233DC0" w:rsidRDefault="00233DC0" w:rsidP="00233DC0">
      <w:pPr>
        <w:pStyle w:val="Prrafodelista"/>
        <w:numPr>
          <w:ilvl w:val="0"/>
          <w:numId w:val="2"/>
        </w:numPr>
        <w:ind w:left="284" w:hanging="284"/>
        <w:contextualSpacing/>
        <w:jc w:val="both"/>
        <w:rPr>
          <w:b/>
          <w:color w:val="000000"/>
          <w:u w:val="single"/>
        </w:rPr>
      </w:pPr>
      <w:r w:rsidRPr="00233DC0">
        <w:rPr>
          <w:color w:val="000000"/>
        </w:rPr>
        <w:t>Auxiliar de la Enseñanza de la Cátedra de Semiología Médica (dos cargos),  horario laboral Martes y jueves de 09:30 a 12:00. Anual.</w:t>
      </w:r>
    </w:p>
    <w:p w:rsidR="00233DC0" w:rsidRPr="00233DC0" w:rsidRDefault="00233DC0" w:rsidP="00233DC0">
      <w:pPr>
        <w:pStyle w:val="Prrafodelista"/>
        <w:numPr>
          <w:ilvl w:val="0"/>
          <w:numId w:val="2"/>
        </w:numPr>
        <w:ind w:left="284" w:hanging="284"/>
        <w:contextualSpacing/>
        <w:jc w:val="both"/>
        <w:rPr>
          <w:b/>
          <w:color w:val="000000"/>
          <w:u w:val="single"/>
        </w:rPr>
      </w:pPr>
      <w:r w:rsidRPr="00233DC0">
        <w:rPr>
          <w:color w:val="000000"/>
        </w:rPr>
        <w:t>Auxiliar de la Enseñanza de la Cátedra de Clínica Quirúrgica, horario laboral: Jueves de 14:00 a 16:00. Anual.</w:t>
      </w:r>
    </w:p>
    <w:p w:rsidR="00233DC0" w:rsidRPr="00233DC0" w:rsidRDefault="00233DC0" w:rsidP="00233DC0">
      <w:pPr>
        <w:jc w:val="both"/>
        <w:rPr>
          <w:b/>
          <w:color w:val="000000"/>
          <w:u w:val="single"/>
        </w:rPr>
      </w:pPr>
      <w:r w:rsidRPr="00233DC0">
        <w:rPr>
          <w:b/>
          <w:color w:val="000000"/>
          <w:u w:val="single"/>
        </w:rPr>
        <w:t>Quinto curso</w:t>
      </w:r>
    </w:p>
    <w:p w:rsidR="00233DC0" w:rsidRPr="00233DC0" w:rsidRDefault="00233DC0" w:rsidP="00233DC0">
      <w:pPr>
        <w:pStyle w:val="Prrafodelista"/>
        <w:numPr>
          <w:ilvl w:val="0"/>
          <w:numId w:val="2"/>
        </w:numPr>
        <w:ind w:left="284" w:hanging="284"/>
        <w:contextualSpacing/>
        <w:jc w:val="both"/>
        <w:rPr>
          <w:b/>
          <w:color w:val="000000"/>
          <w:u w:val="single"/>
        </w:rPr>
      </w:pPr>
      <w:r w:rsidRPr="00233DC0">
        <w:rPr>
          <w:color w:val="000000"/>
        </w:rPr>
        <w:t>Encargado de la Cátedra de Clínica Médica, horario laboral: Miércoles de 09:30:00 a 12:00. Anual.</w:t>
      </w:r>
    </w:p>
    <w:p w:rsidR="00233DC0" w:rsidRPr="00233DC0" w:rsidRDefault="00233DC0" w:rsidP="00233DC0">
      <w:pPr>
        <w:pStyle w:val="Prrafodelista"/>
        <w:numPr>
          <w:ilvl w:val="0"/>
          <w:numId w:val="2"/>
        </w:numPr>
        <w:ind w:left="284" w:hanging="284"/>
        <w:contextualSpacing/>
        <w:jc w:val="both"/>
        <w:rPr>
          <w:b/>
          <w:color w:val="000000"/>
          <w:u w:val="single"/>
        </w:rPr>
      </w:pPr>
      <w:r w:rsidRPr="00233DC0">
        <w:rPr>
          <w:color w:val="000000"/>
        </w:rPr>
        <w:t xml:space="preserve"> Encargado de la Cátedra de Salud Pública, horario laboral: Martes de 07:00 a 09:30. Marzo a septiembre.</w:t>
      </w:r>
    </w:p>
    <w:p w:rsidR="00233DC0" w:rsidRPr="00233DC0" w:rsidRDefault="00233DC0" w:rsidP="00233DC0">
      <w:pPr>
        <w:pStyle w:val="Prrafodelista"/>
        <w:numPr>
          <w:ilvl w:val="0"/>
          <w:numId w:val="2"/>
        </w:numPr>
        <w:ind w:left="284" w:hanging="284"/>
        <w:contextualSpacing/>
        <w:jc w:val="both"/>
        <w:rPr>
          <w:b/>
          <w:color w:val="000000"/>
          <w:u w:val="single"/>
        </w:rPr>
      </w:pPr>
      <w:r w:rsidRPr="00233DC0">
        <w:rPr>
          <w:color w:val="000000"/>
        </w:rPr>
        <w:t xml:space="preserve"> Auxiliar de la Enseñanza de la Cátedra de Pediatría, horario laboral Lunes de 14:00 a 16:30. Anual. </w:t>
      </w:r>
    </w:p>
    <w:p w:rsidR="00233DC0" w:rsidRPr="00233DC0" w:rsidRDefault="00233DC0" w:rsidP="00233DC0">
      <w:pPr>
        <w:jc w:val="both"/>
        <w:rPr>
          <w:b/>
          <w:color w:val="000000"/>
          <w:u w:val="single"/>
        </w:rPr>
      </w:pPr>
      <w:r w:rsidRPr="00233DC0">
        <w:rPr>
          <w:b/>
          <w:color w:val="000000"/>
          <w:u w:val="single"/>
        </w:rPr>
        <w:t>Sexto curso</w:t>
      </w:r>
    </w:p>
    <w:p w:rsidR="00233DC0" w:rsidRPr="00233DC0" w:rsidRDefault="00233DC0" w:rsidP="00233DC0">
      <w:pPr>
        <w:pStyle w:val="Prrafodelista"/>
        <w:numPr>
          <w:ilvl w:val="0"/>
          <w:numId w:val="2"/>
        </w:numPr>
        <w:ind w:left="284" w:hanging="284"/>
        <w:contextualSpacing/>
        <w:jc w:val="both"/>
        <w:rPr>
          <w:color w:val="000000"/>
        </w:rPr>
      </w:pPr>
      <w:r w:rsidRPr="00233DC0">
        <w:rPr>
          <w:color w:val="000000"/>
        </w:rPr>
        <w:t xml:space="preserve"> Tutoría de Pasantía Rural de Coronel Bogado, Carga horaria: 15 horas semanales.</w:t>
      </w:r>
    </w:p>
    <w:p w:rsidR="00233DC0" w:rsidRPr="00233DC0" w:rsidRDefault="00233DC0" w:rsidP="00233DC0">
      <w:pPr>
        <w:jc w:val="both"/>
        <w:rPr>
          <w:b/>
          <w:color w:val="000000"/>
          <w:u w:val="single"/>
        </w:rPr>
      </w:pPr>
      <w:r w:rsidRPr="00233DC0">
        <w:rPr>
          <w:b/>
          <w:color w:val="000000"/>
          <w:u w:val="single"/>
        </w:rPr>
        <w:t>Posgrado</w:t>
      </w:r>
    </w:p>
    <w:p w:rsidR="00233DC0" w:rsidRDefault="00233DC0" w:rsidP="00233DC0">
      <w:pPr>
        <w:pStyle w:val="Prrafodelista"/>
        <w:numPr>
          <w:ilvl w:val="0"/>
          <w:numId w:val="2"/>
        </w:numPr>
        <w:ind w:left="284" w:hanging="284"/>
        <w:contextualSpacing/>
        <w:jc w:val="both"/>
        <w:rPr>
          <w:color w:val="000000"/>
        </w:rPr>
      </w:pPr>
      <w:r w:rsidRPr="00233DC0">
        <w:rPr>
          <w:color w:val="000000"/>
        </w:rPr>
        <w:t xml:space="preserve"> Dirección Académica de la Especialidad de Medicina Interna Hospital Nacional de Itauguá. Carga horaria: 15 horas.</w:t>
      </w:r>
    </w:p>
    <w:p w:rsidR="00CC311A" w:rsidRPr="00233DC0" w:rsidRDefault="00CC311A" w:rsidP="00233DC0">
      <w:pPr>
        <w:pStyle w:val="Prrafodelista"/>
        <w:numPr>
          <w:ilvl w:val="0"/>
          <w:numId w:val="2"/>
        </w:numPr>
        <w:ind w:left="284" w:hanging="284"/>
        <w:contextualSpacing/>
        <w:jc w:val="both"/>
        <w:rPr>
          <w:color w:val="000000"/>
        </w:rPr>
      </w:pPr>
      <w:r w:rsidRPr="00650C15">
        <w:rPr>
          <w:color w:val="000000"/>
        </w:rPr>
        <w:t>Dirección</w:t>
      </w:r>
      <w:r w:rsidRPr="007A7FC0">
        <w:rPr>
          <w:color w:val="000000"/>
        </w:rPr>
        <w:t xml:space="preserve"> Académica</w:t>
      </w:r>
      <w:r w:rsidRPr="00650C15">
        <w:rPr>
          <w:color w:val="000000"/>
        </w:rPr>
        <w:t xml:space="preserve"> de la Especialidad de </w:t>
      </w:r>
      <w:r>
        <w:rPr>
          <w:color w:val="000000"/>
        </w:rPr>
        <w:t xml:space="preserve">Ortopedia y Traumatología Hospital Regional de </w:t>
      </w:r>
      <w:r>
        <w:rPr>
          <w:color w:val="000000"/>
        </w:rPr>
        <w:t>Encarnación</w:t>
      </w:r>
      <w:r>
        <w:rPr>
          <w:color w:val="000000"/>
        </w:rPr>
        <w:t>. Carga horaria: 15 horas</w:t>
      </w:r>
    </w:p>
    <w:p w:rsidR="00233DC0" w:rsidRPr="00233DC0" w:rsidRDefault="00233DC0" w:rsidP="00233DC0">
      <w:pPr>
        <w:pStyle w:val="Prrafodelista"/>
        <w:numPr>
          <w:ilvl w:val="0"/>
          <w:numId w:val="2"/>
        </w:numPr>
        <w:ind w:left="284" w:hanging="284"/>
        <w:contextualSpacing/>
        <w:jc w:val="both"/>
        <w:rPr>
          <w:color w:val="000000"/>
        </w:rPr>
      </w:pPr>
      <w:r w:rsidRPr="00233DC0">
        <w:rPr>
          <w:color w:val="000000"/>
        </w:rPr>
        <w:t>Coordinació</w:t>
      </w:r>
      <w:bookmarkStart w:id="1" w:name="_GoBack"/>
      <w:bookmarkEnd w:id="1"/>
      <w:r w:rsidRPr="00233DC0">
        <w:rPr>
          <w:color w:val="000000"/>
        </w:rPr>
        <w:t>n Académica de la Especialidad de Ortopedia y Traumatología Hospital Regional de Encarnación. Carga horaria: 15 horas.</w:t>
      </w:r>
    </w:p>
    <w:p w:rsidR="00233DC0" w:rsidRPr="00233DC0" w:rsidRDefault="00233DC0" w:rsidP="00233DC0">
      <w:pPr>
        <w:pStyle w:val="Prrafodelista"/>
        <w:numPr>
          <w:ilvl w:val="0"/>
          <w:numId w:val="2"/>
        </w:numPr>
        <w:ind w:left="284" w:hanging="284"/>
        <w:contextualSpacing/>
        <w:jc w:val="both"/>
        <w:rPr>
          <w:color w:val="000000"/>
        </w:rPr>
      </w:pPr>
      <w:r w:rsidRPr="00233DC0">
        <w:rPr>
          <w:color w:val="000000"/>
        </w:rPr>
        <w:t>Coordinación Académica de la Especialidad de Medicina Interna Hospital Regional de Encarnación. Carga horaria: 15 horas</w:t>
      </w:r>
    </w:p>
    <w:p w:rsidR="00233DC0" w:rsidRPr="00233DC0" w:rsidRDefault="00233DC0" w:rsidP="00233DC0">
      <w:pPr>
        <w:pStyle w:val="Sinespaciado"/>
        <w:jc w:val="both"/>
        <w:rPr>
          <w:rFonts w:ascii="Times New Roman" w:hAnsi="Times New Roman"/>
          <w:bCs/>
          <w:sz w:val="24"/>
          <w:szCs w:val="24"/>
          <w:lang w:val="es-ES"/>
        </w:rPr>
      </w:pPr>
      <w:r w:rsidRPr="00233DC0">
        <w:rPr>
          <w:rFonts w:ascii="Times New Roman" w:hAnsi="Times New Roman"/>
          <w:b/>
          <w:bCs/>
          <w:sz w:val="24"/>
          <w:szCs w:val="24"/>
          <w:lang w:val="es-ES"/>
        </w:rPr>
        <w:t>2º. ESTABLECER</w:t>
      </w:r>
      <w:r w:rsidRPr="00233DC0">
        <w:rPr>
          <w:rFonts w:ascii="Times New Roman" w:hAnsi="Times New Roman"/>
          <w:bCs/>
          <w:sz w:val="24"/>
          <w:szCs w:val="24"/>
          <w:lang w:val="es-ES"/>
        </w:rPr>
        <w:t xml:space="preserve"> los perfiles para los cargos en concurso acorde a lo esgrimido en el exordio de la presente resolución.----------------------------------------------------------------------------------------------------------------------</w:t>
      </w:r>
    </w:p>
    <w:p w:rsidR="00233DC0" w:rsidRPr="00233DC0" w:rsidRDefault="00233DC0" w:rsidP="00233DC0">
      <w:pPr>
        <w:pStyle w:val="Sinespaciado"/>
        <w:jc w:val="both"/>
        <w:rPr>
          <w:rFonts w:ascii="Times New Roman" w:hAnsi="Times New Roman"/>
          <w:bCs/>
          <w:sz w:val="24"/>
          <w:szCs w:val="24"/>
          <w:lang w:val="es-ES"/>
        </w:rPr>
      </w:pPr>
      <w:r w:rsidRPr="00233DC0">
        <w:rPr>
          <w:rFonts w:ascii="Times New Roman" w:hAnsi="Times New Roman"/>
          <w:b/>
          <w:sz w:val="24"/>
          <w:szCs w:val="24"/>
          <w:lang w:val="es-ES"/>
        </w:rPr>
        <w:t>3º. SEÑALAR</w:t>
      </w:r>
      <w:r w:rsidRPr="00233DC0">
        <w:rPr>
          <w:rFonts w:ascii="Times New Roman" w:hAnsi="Times New Roman"/>
          <w:sz w:val="24"/>
          <w:szCs w:val="24"/>
          <w:lang w:val="es-ES"/>
        </w:rPr>
        <w:t xml:space="preserve"> que los nombramientos se harán efectivos una vez que el Sistema Nacional de Recursos Humanos (SINARH) habilite la carga de datos correspondientes a los cargos concursados.-----------------------</w:t>
      </w:r>
    </w:p>
    <w:p w:rsidR="00233DC0" w:rsidRPr="00233DC0" w:rsidRDefault="00233DC0" w:rsidP="00233DC0">
      <w:pPr>
        <w:pStyle w:val="Sinespaciado"/>
        <w:jc w:val="both"/>
        <w:rPr>
          <w:rFonts w:ascii="Times New Roman" w:hAnsi="Times New Roman"/>
          <w:bCs/>
          <w:sz w:val="24"/>
          <w:szCs w:val="24"/>
          <w:lang w:val="es-ES"/>
        </w:rPr>
      </w:pPr>
      <w:r w:rsidRPr="00233DC0">
        <w:rPr>
          <w:rFonts w:ascii="Times New Roman" w:hAnsi="Times New Roman"/>
          <w:b/>
          <w:bCs/>
          <w:sz w:val="24"/>
          <w:szCs w:val="24"/>
          <w:lang w:val="es-ES"/>
        </w:rPr>
        <w:t>4º. PUBLICAR</w:t>
      </w:r>
      <w:r w:rsidRPr="00233DC0">
        <w:rPr>
          <w:rFonts w:ascii="Times New Roman" w:hAnsi="Times New Roman"/>
          <w:b/>
          <w:sz w:val="24"/>
          <w:szCs w:val="24"/>
          <w:lang w:val="es-ES"/>
        </w:rPr>
        <w:t xml:space="preserve">, </w:t>
      </w:r>
      <w:r w:rsidRPr="00233DC0">
        <w:rPr>
          <w:rFonts w:ascii="Times New Roman" w:hAnsi="Times New Roman"/>
          <w:sz w:val="24"/>
          <w:szCs w:val="24"/>
          <w:lang w:val="es-ES"/>
        </w:rPr>
        <w:t>la presente resolución por un periodo de 30 (treinta) días, por todos los medios de comunicación disponibles en la Institución, conforme a los recursos administrativos de la Facultad.-------------</w:t>
      </w:r>
    </w:p>
    <w:p w:rsidR="00233DC0" w:rsidRPr="00CC311A" w:rsidRDefault="00233DC0" w:rsidP="00233DC0">
      <w:pPr>
        <w:pStyle w:val="Sinespaciado"/>
        <w:jc w:val="both"/>
        <w:rPr>
          <w:rFonts w:ascii="Times New Roman" w:hAnsi="Times New Roman"/>
          <w:sz w:val="24"/>
          <w:szCs w:val="24"/>
          <w:lang w:val="es-ES"/>
        </w:rPr>
      </w:pPr>
      <w:r w:rsidRPr="00233DC0">
        <w:rPr>
          <w:rFonts w:ascii="Times New Roman" w:hAnsi="Times New Roman"/>
          <w:b/>
          <w:bCs/>
          <w:sz w:val="24"/>
          <w:szCs w:val="24"/>
          <w:lang w:val="es-ES"/>
        </w:rPr>
        <w:t xml:space="preserve">5º. </w:t>
      </w:r>
      <w:r w:rsidRPr="00CC311A">
        <w:rPr>
          <w:rFonts w:ascii="Times New Roman" w:hAnsi="Times New Roman"/>
          <w:b/>
          <w:bCs/>
          <w:sz w:val="24"/>
          <w:szCs w:val="24"/>
          <w:lang w:val="es-ES"/>
        </w:rPr>
        <w:t>COMUNICAR</w:t>
      </w:r>
      <w:r w:rsidRPr="00CC311A">
        <w:rPr>
          <w:rFonts w:ascii="Times New Roman" w:hAnsi="Times New Roman"/>
          <w:sz w:val="24"/>
          <w:szCs w:val="24"/>
          <w:lang w:val="es-ES"/>
        </w:rPr>
        <w:t xml:space="preserve"> a quienes corresponda y cumplido archivar. Firmado:   Dr. Claudio Díaz de Vivar, (Decano) Abg. Anita </w:t>
      </w:r>
      <w:proofErr w:type="spellStart"/>
      <w:r w:rsidRPr="00CC311A">
        <w:rPr>
          <w:rFonts w:ascii="Times New Roman" w:hAnsi="Times New Roman"/>
          <w:sz w:val="24"/>
          <w:szCs w:val="24"/>
          <w:lang w:val="es-ES"/>
        </w:rPr>
        <w:t>Gysin</w:t>
      </w:r>
      <w:proofErr w:type="spellEnd"/>
      <w:r w:rsidRPr="00CC311A">
        <w:rPr>
          <w:rFonts w:ascii="Times New Roman" w:hAnsi="Times New Roman"/>
          <w:sz w:val="24"/>
          <w:szCs w:val="24"/>
          <w:lang w:val="es-ES"/>
        </w:rPr>
        <w:t xml:space="preserve"> </w:t>
      </w:r>
      <w:proofErr w:type="spellStart"/>
      <w:r w:rsidRPr="00CC311A">
        <w:rPr>
          <w:rFonts w:ascii="Times New Roman" w:hAnsi="Times New Roman"/>
          <w:sz w:val="24"/>
          <w:szCs w:val="24"/>
          <w:lang w:val="es-ES"/>
        </w:rPr>
        <w:t>Romaniuk</w:t>
      </w:r>
      <w:proofErr w:type="spellEnd"/>
      <w:r w:rsidRPr="00CC311A">
        <w:rPr>
          <w:rFonts w:ascii="Times New Roman" w:hAnsi="Times New Roman"/>
          <w:sz w:val="24"/>
          <w:szCs w:val="24"/>
          <w:lang w:val="es-ES"/>
        </w:rPr>
        <w:t xml:space="preserve"> (Secretaria General). </w:t>
      </w:r>
      <w:r w:rsidRPr="00CC311A">
        <w:rPr>
          <w:rFonts w:ascii="Times New Roman" w:hAnsi="Times New Roman"/>
          <w:bCs/>
          <w:sz w:val="24"/>
          <w:szCs w:val="24"/>
          <w:lang w:val="es-ES"/>
        </w:rPr>
        <w:t xml:space="preserve">Más </w:t>
      </w:r>
      <w:r w:rsidRPr="00CC311A">
        <w:rPr>
          <w:rFonts w:ascii="Times New Roman" w:hAnsi="Times New Roman"/>
          <w:sz w:val="24"/>
          <w:szCs w:val="24"/>
          <w:lang w:val="es-ES"/>
        </w:rPr>
        <w:t xml:space="preserve">informes en la Secretaría de la Facultad: calle Abg. Lorenzo L. Zacarías entre Las Palmeras y </w:t>
      </w:r>
      <w:proofErr w:type="spellStart"/>
      <w:r w:rsidRPr="00CC311A">
        <w:rPr>
          <w:rFonts w:ascii="Times New Roman" w:hAnsi="Times New Roman"/>
          <w:sz w:val="24"/>
          <w:szCs w:val="24"/>
          <w:lang w:val="es-ES"/>
        </w:rPr>
        <w:t>Mburucuyá</w:t>
      </w:r>
      <w:proofErr w:type="spellEnd"/>
      <w:r w:rsidRPr="00CC311A">
        <w:rPr>
          <w:rFonts w:ascii="Times New Roman" w:hAnsi="Times New Roman"/>
          <w:sz w:val="24"/>
          <w:szCs w:val="24"/>
          <w:lang w:val="es-ES"/>
        </w:rPr>
        <w:t xml:space="preserve"> / Independencia Nacional esq. Gral. </w:t>
      </w:r>
      <w:proofErr w:type="spellStart"/>
      <w:r w:rsidRPr="00CC311A">
        <w:rPr>
          <w:rFonts w:ascii="Times New Roman" w:hAnsi="Times New Roman"/>
          <w:sz w:val="24"/>
          <w:szCs w:val="24"/>
          <w:lang w:val="es-ES"/>
        </w:rPr>
        <w:t>Bruguez</w:t>
      </w:r>
      <w:proofErr w:type="spellEnd"/>
      <w:r w:rsidRPr="00CC311A">
        <w:rPr>
          <w:rFonts w:ascii="Times New Roman" w:hAnsi="Times New Roman"/>
          <w:sz w:val="24"/>
          <w:szCs w:val="24"/>
          <w:lang w:val="es-ES"/>
        </w:rPr>
        <w:t xml:space="preserve"> - Encarnación Itapúa – Paraguay.----------------------------------------------------------------------------------------------</w:t>
      </w:r>
    </w:p>
    <w:p w:rsidR="00E76EEF" w:rsidRPr="00CC311A" w:rsidRDefault="00392E89" w:rsidP="00233DC0">
      <w:pPr>
        <w:jc w:val="both"/>
      </w:pPr>
      <w:hyperlink r:id="rId7" w:history="1">
        <w:r w:rsidR="00233DC0" w:rsidRPr="00CC311A">
          <w:rPr>
            <w:rStyle w:val="Hipervnculo"/>
            <w:lang w:eastAsia="x-none"/>
          </w:rPr>
          <w:t>https://medicina.uni.edu.py/</w:t>
        </w:r>
      </w:hyperlink>
      <w:r w:rsidR="00233DC0" w:rsidRPr="00CC311A">
        <w:t xml:space="preserve">  -   </w:t>
      </w:r>
      <w:hyperlink r:id="rId8" w:history="1">
        <w:r w:rsidR="00233DC0" w:rsidRPr="00CC311A">
          <w:rPr>
            <w:rStyle w:val="Hipervnculo"/>
            <w:lang w:eastAsia="x-none"/>
          </w:rPr>
          <w:t>medicina@uni.edu.py</w:t>
        </w:r>
      </w:hyperlink>
      <w:r w:rsidR="00233DC0" w:rsidRPr="00CC311A">
        <w:rPr>
          <w:rStyle w:val="Hipervnculo"/>
          <w:lang w:eastAsia="x-none"/>
        </w:rPr>
        <w:t xml:space="preserve">  -   secgral.med@uni.edu.py</w:t>
      </w:r>
      <w:bookmarkEnd w:id="0"/>
    </w:p>
    <w:sectPr w:rsidR="00E76EEF" w:rsidRPr="00CC311A" w:rsidSect="00233DC0">
      <w:headerReference w:type="default" r:id="rId9"/>
      <w:footerReference w:type="default" r:id="rId10"/>
      <w:pgSz w:w="12242" w:h="20163" w:code="5"/>
      <w:pgMar w:top="284" w:right="851" w:bottom="851" w:left="851" w:header="0" w:footer="2041" w:gutter="0"/>
      <w:paperSrc w:first="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E89" w:rsidRDefault="00392E89">
      <w:r>
        <w:separator/>
      </w:r>
    </w:p>
  </w:endnote>
  <w:endnote w:type="continuationSeparator" w:id="0">
    <w:p w:rsidR="00392E89" w:rsidRDefault="0039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7D9" w:rsidRPr="00CA3DE1" w:rsidRDefault="00233DC0" w:rsidP="00C717D9">
    <w:pPr>
      <w:pStyle w:val="Piedepgina"/>
      <w:jc w:val="both"/>
      <w:rPr>
        <w:i/>
        <w:sz w:val="18"/>
        <w:shd w:val="clear" w:color="auto" w:fill="FFFFFF"/>
      </w:rPr>
    </w:pPr>
    <w:r w:rsidRPr="00CA3DE1">
      <w:rPr>
        <w:i/>
        <w:sz w:val="18"/>
      </w:rPr>
      <w:t>“</w:t>
    </w:r>
    <w:r w:rsidRPr="00CA3DE1">
      <w:rPr>
        <w:i/>
        <w:sz w:val="18"/>
        <w:u w:val="single"/>
      </w:rPr>
      <w:t>Misión</w:t>
    </w:r>
    <w:r w:rsidRPr="00CA3DE1">
      <w:rPr>
        <w:i/>
        <w:sz w:val="18"/>
      </w:rPr>
      <w:t xml:space="preserve">: </w:t>
    </w:r>
    <w:r w:rsidRPr="00CA3DE1">
      <w:rPr>
        <w:i/>
        <w:sz w:val="18"/>
        <w:shd w:val="clear" w:color="auto" w:fill="FFFFFF"/>
      </w:rPr>
      <w:t>La Facultad de Medicina forma profesionales de la salud con compromiso ético, capaces de satisfacer las necesidades de salud del individuo y de la comunidad, promoviendo la investigación y la extensión en pro del conocimiento científico y la proyección comunitaria</w:t>
    </w:r>
    <w:r>
      <w:rPr>
        <w:i/>
        <w:sz w:val="18"/>
        <w:shd w:val="clear" w:color="auto" w:fill="FFFFFF"/>
      </w:rPr>
      <w:t>.</w:t>
    </w:r>
    <w:r w:rsidRPr="00CA3DE1">
      <w:rPr>
        <w:i/>
        <w:sz w:val="18"/>
        <w:shd w:val="clear" w:color="auto" w:fill="FFFFFF"/>
      </w:rPr>
      <w:t>”</w:t>
    </w:r>
  </w:p>
  <w:p w:rsidR="00C717D9" w:rsidRPr="00CA3DE1" w:rsidRDefault="00233DC0" w:rsidP="00C717D9">
    <w:pPr>
      <w:pStyle w:val="Piedepgina"/>
      <w:jc w:val="both"/>
      <w:rPr>
        <w:i/>
        <w:sz w:val="18"/>
        <w:szCs w:val="16"/>
        <w:shd w:val="clear" w:color="auto" w:fill="FFFFFF"/>
      </w:rPr>
    </w:pPr>
    <w:r w:rsidRPr="00CA3DE1">
      <w:rPr>
        <w:i/>
        <w:sz w:val="18"/>
        <w:szCs w:val="16"/>
      </w:rPr>
      <w:t>“</w:t>
    </w:r>
    <w:r w:rsidRPr="00CA3DE1">
      <w:rPr>
        <w:i/>
        <w:sz w:val="18"/>
        <w:szCs w:val="16"/>
        <w:u w:val="single"/>
      </w:rPr>
      <w:t>Visión</w:t>
    </w:r>
    <w:r w:rsidRPr="00CA3DE1">
      <w:rPr>
        <w:i/>
        <w:sz w:val="18"/>
        <w:szCs w:val="16"/>
      </w:rPr>
      <w:t>:</w:t>
    </w:r>
    <w:r w:rsidRPr="00CA3DE1">
      <w:rPr>
        <w:i/>
        <w:sz w:val="18"/>
        <w:szCs w:val="16"/>
        <w:shd w:val="clear" w:color="auto" w:fill="FFFFFF"/>
      </w:rPr>
      <w:t xml:space="preserve"> Ser una institución reconocida por la formación integral de profesionales de la salud que</w:t>
    </w:r>
    <w:r>
      <w:rPr>
        <w:i/>
        <w:sz w:val="18"/>
        <w:szCs w:val="16"/>
        <w:shd w:val="clear" w:color="auto" w:fill="FFFFFF"/>
      </w:rPr>
      <w:t>,</w:t>
    </w:r>
    <w:r w:rsidRPr="00CA3DE1">
      <w:rPr>
        <w:i/>
        <w:sz w:val="18"/>
        <w:szCs w:val="16"/>
        <w:shd w:val="clear" w:color="auto" w:fill="FFFFFF"/>
      </w:rPr>
      <w:t xml:space="preserve"> conforme a los valores adquiridos, brindan atención de calidad y cumplen un rol humanitario y comunitario a través de la extensión y la investigación</w:t>
    </w:r>
    <w:r>
      <w:rPr>
        <w:i/>
        <w:sz w:val="18"/>
        <w:szCs w:val="16"/>
        <w:shd w:val="clear" w:color="auto" w:fill="FFFFFF"/>
      </w:rPr>
      <w:t>.</w:t>
    </w:r>
    <w:r w:rsidRPr="00CA3DE1">
      <w:rPr>
        <w:i/>
        <w:sz w:val="18"/>
        <w:szCs w:val="16"/>
        <w:shd w:val="clear" w:color="auto" w:fill="FFFFFF"/>
      </w:rPr>
      <w:t>”</w:t>
    </w:r>
  </w:p>
  <w:p w:rsidR="00322144" w:rsidRPr="00EB65A8" w:rsidRDefault="00392E89" w:rsidP="00C717D9">
    <w:pPr>
      <w:pStyle w:val="Piedepgina"/>
      <w:rPr>
        <w:i/>
        <w:color w:val="7F7F7F"/>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E89" w:rsidRDefault="00392E89">
      <w:r>
        <w:separator/>
      </w:r>
    </w:p>
  </w:footnote>
  <w:footnote w:type="continuationSeparator" w:id="0">
    <w:p w:rsidR="00392E89" w:rsidRDefault="00392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335" w:rsidRDefault="00392E89" w:rsidP="00D65277">
    <w:pPr>
      <w:jc w:val="center"/>
      <w:rPr>
        <w:rFonts w:ascii="Cambria" w:hAnsi="Cambria"/>
        <w:b/>
        <w:snapToGrid w:val="0"/>
        <w:sz w:val="22"/>
        <w:szCs w:val="22"/>
      </w:rPr>
    </w:pPr>
  </w:p>
  <w:p w:rsidR="00642A36" w:rsidRDefault="00392E89" w:rsidP="00642A36">
    <w:pPr>
      <w:tabs>
        <w:tab w:val="left" w:pos="3900"/>
      </w:tabs>
      <w:jc w:val="center"/>
      <w:rPr>
        <w:b/>
        <w:snapToGrid w:val="0"/>
        <w:sz w:val="22"/>
        <w:szCs w:val="22"/>
      </w:rPr>
    </w:pPr>
    <w:r>
      <w:rPr>
        <w:b/>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431.05pt;margin-top:3.3pt;width:53.75pt;height:59.45pt;z-index:251660288">
          <v:imagedata r:id="rId1" o:title="" chromakey="white"/>
        </v:shape>
        <o:OLEObject Type="Embed" ProgID="MSPhotoEd.3" ShapeID="_x0000_s2052" DrawAspect="Content" ObjectID="_1763464190" r:id="rId2"/>
      </w:object>
    </w:r>
    <w:r>
      <w:rPr>
        <w:noProof/>
      </w:rPr>
      <w:object w:dxaOrig="1440" w:dyaOrig="1440">
        <v:group id="_x0000_s2049" style="position:absolute;left:0;text-align:left;margin-left:7.75pt;margin-top:4.05pt;width:48pt;height:55.65pt;z-index:-251657216" coordorigin="1296,864" coordsize="1440,1976" wrapcoords="17581 0 4521 0 3608 32 3608 509 2466 1527 1690 2036 731 2545 228 2736 137 2799 -46 16287 228 16796 639 17305 1279 17814 2283 18323 3562 18832 8403 20359 9499 20868 10686 21568 10960 21568 11964 20868 13015 20359 14385 19850 16303 19341 18084 18832 19499 18323 20367 17814 21006 17305 21326 16796 21554 16287 21600 2831 20961 2545 20093 2036 18723 1018 17810 0 17581 0">
          <v:shape id="_x0000_s2050" type="#_x0000_t75" style="position:absolute;left:1296;top:864;width:1440;height:1976">
            <v:fill opacity=".5"/>
            <v:imagedata r:id="rId3" o:title=""/>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2051" type="#_x0000_t145" style="position:absolute;left:1584;top:2304;width:864;height:288" fillcolor="#333" strokeweight=".5pt">
            <v:fill opacity=".5"/>
            <v:shadow color="#868686"/>
            <v:textpath style="font-family:&quot;Arial&quot;;font-size:9pt" fitshape="t" trim="t" string="UNIVERSIDAD NACIONAL DE ITAPUA"/>
          </v:shape>
        </v:group>
        <o:OLEObject Type="Embed" ProgID="CorelDRAW.Graphic.6" ShapeID="_x0000_s2050" DrawAspect="Content" ObjectID="_1763464191" r:id="rId4"/>
      </w:object>
    </w:r>
  </w:p>
  <w:p w:rsidR="00D65277" w:rsidRPr="00C717D9" w:rsidRDefault="00233DC0" w:rsidP="00642A36">
    <w:pPr>
      <w:tabs>
        <w:tab w:val="left" w:pos="3900"/>
      </w:tabs>
      <w:jc w:val="center"/>
      <w:rPr>
        <w:b/>
        <w:snapToGrid w:val="0"/>
        <w:sz w:val="22"/>
        <w:szCs w:val="22"/>
      </w:rPr>
    </w:pPr>
    <w:r w:rsidRPr="00C717D9">
      <w:rPr>
        <w:b/>
        <w:snapToGrid w:val="0"/>
        <w:sz w:val="22"/>
        <w:szCs w:val="22"/>
      </w:rPr>
      <w:t>UNIVERSIDAD NACIONAL DE ITAPÚA (U.N.I)</w:t>
    </w:r>
  </w:p>
  <w:p w:rsidR="00D65277" w:rsidRPr="00C717D9" w:rsidRDefault="00233DC0" w:rsidP="00D65277">
    <w:pPr>
      <w:jc w:val="center"/>
      <w:rPr>
        <w:b/>
        <w:i/>
        <w:snapToGrid w:val="0"/>
        <w:sz w:val="22"/>
        <w:szCs w:val="22"/>
      </w:rPr>
    </w:pPr>
    <w:r w:rsidRPr="00C717D9">
      <w:rPr>
        <w:b/>
        <w:snapToGrid w:val="0"/>
        <w:sz w:val="22"/>
        <w:szCs w:val="22"/>
      </w:rPr>
      <w:t>Creada por Ley 1009 de Fecha 03 de diciembre de 1.996.-</w:t>
    </w:r>
  </w:p>
  <w:p w:rsidR="005758BC" w:rsidRPr="00C717D9" w:rsidRDefault="00233DC0" w:rsidP="005758BC">
    <w:pPr>
      <w:pStyle w:val="Subttulo"/>
      <w:spacing w:after="0"/>
      <w:rPr>
        <w:rFonts w:ascii="Times New Roman" w:hAnsi="Times New Roman"/>
        <w:b/>
        <w:snapToGrid w:val="0"/>
        <w:sz w:val="22"/>
        <w:szCs w:val="22"/>
      </w:rPr>
    </w:pPr>
    <w:r w:rsidRPr="00C717D9">
      <w:rPr>
        <w:rFonts w:ascii="Times New Roman" w:hAnsi="Times New Roman"/>
        <w:b/>
        <w:snapToGrid w:val="0"/>
        <w:sz w:val="22"/>
        <w:szCs w:val="22"/>
      </w:rPr>
      <w:t>Facultad de Medicina</w:t>
    </w:r>
  </w:p>
  <w:p w:rsidR="00D65277" w:rsidRPr="00C717D9" w:rsidRDefault="00233DC0" w:rsidP="005758BC">
    <w:pPr>
      <w:pStyle w:val="Subttulo"/>
      <w:spacing w:after="0"/>
      <w:rPr>
        <w:rFonts w:ascii="Times New Roman" w:hAnsi="Times New Roman"/>
        <w:sz w:val="16"/>
        <w:szCs w:val="16"/>
      </w:rPr>
    </w:pPr>
    <w:r w:rsidRPr="00C717D9">
      <w:rPr>
        <w:rFonts w:ascii="Times New Roman" w:hAnsi="Times New Roman"/>
        <w:sz w:val="16"/>
        <w:szCs w:val="16"/>
      </w:rPr>
      <w:t>Habilitada por Resolución del Consejo de Universidades Nº 35-02-96 (A.S. Nº 35-07-11-96)</w:t>
    </w:r>
  </w:p>
  <w:p w:rsidR="00D65277" w:rsidRPr="00C717D9" w:rsidRDefault="00233DC0" w:rsidP="00D65277">
    <w:pPr>
      <w:jc w:val="center"/>
      <w:rPr>
        <w:sz w:val="16"/>
        <w:szCs w:val="16"/>
        <w:lang w:eastAsia="x-none"/>
      </w:rPr>
    </w:pPr>
    <w:r w:rsidRPr="00C717D9">
      <w:rPr>
        <w:sz w:val="16"/>
        <w:szCs w:val="16"/>
        <w:lang w:eastAsia="x-none"/>
      </w:rPr>
      <w:t>Acreditada por la Agencia Nacional de Evaluación de la Educación Superior (ANEAES) Resolución Nº 459 (22/12/2022)</w:t>
    </w:r>
  </w:p>
  <w:p w:rsidR="00C717D9" w:rsidRPr="00C717D9" w:rsidRDefault="00233DC0" w:rsidP="00C717D9">
    <w:pPr>
      <w:pStyle w:val="Subttulo"/>
      <w:spacing w:after="0"/>
      <w:rPr>
        <w:rFonts w:ascii="Times New Roman" w:hAnsi="Times New Roman"/>
        <w:b/>
        <w:sz w:val="16"/>
        <w:szCs w:val="16"/>
      </w:rPr>
    </w:pPr>
    <w:proofErr w:type="gramStart"/>
    <w:r w:rsidRPr="00C717D9">
      <w:rPr>
        <w:rFonts w:ascii="Times New Roman" w:hAnsi="Times New Roman"/>
        <w:sz w:val="16"/>
        <w:szCs w:val="16"/>
      </w:rPr>
      <w:t>y</w:t>
    </w:r>
    <w:proofErr w:type="gramEnd"/>
    <w:r w:rsidRPr="00C717D9">
      <w:rPr>
        <w:rFonts w:ascii="Times New Roman" w:hAnsi="Times New Roman"/>
        <w:sz w:val="16"/>
        <w:szCs w:val="16"/>
      </w:rPr>
      <w:t xml:space="preserve"> por </w:t>
    </w:r>
    <w:r>
      <w:rPr>
        <w:rFonts w:ascii="Times New Roman" w:hAnsi="Times New Roman"/>
        <w:sz w:val="16"/>
        <w:szCs w:val="16"/>
      </w:rPr>
      <w:t>e</w:t>
    </w:r>
    <w:r w:rsidRPr="00C717D9">
      <w:rPr>
        <w:rFonts w:ascii="Times New Roman" w:hAnsi="Times New Roman"/>
        <w:sz w:val="16"/>
        <w:szCs w:val="16"/>
      </w:rPr>
      <w:t>l Sistema de Acreditación Regional de Carreras Universitarias para el MERCOSUR, ARCU-SUR. Acuerdo Nº 429 (20/11/2018)</w:t>
    </w:r>
    <w:r w:rsidRPr="00C717D9">
      <w:rPr>
        <w:rFonts w:ascii="Times New Roman" w:hAnsi="Times New Roman"/>
        <w:b/>
        <w:sz w:val="16"/>
        <w:szCs w:val="16"/>
      </w:rPr>
      <w:t xml:space="preserve"> </w:t>
    </w:r>
  </w:p>
  <w:p w:rsidR="004F3356" w:rsidRPr="004F3356" w:rsidRDefault="00233DC0" w:rsidP="004F3356">
    <w:pPr>
      <w:pStyle w:val="Subttulo"/>
      <w:spacing w:after="0"/>
      <w:rPr>
        <w:rFonts w:ascii="Times New Roman" w:hAnsi="Times New Roman"/>
        <w:sz w:val="16"/>
        <w:szCs w:val="16"/>
      </w:rPr>
    </w:pPr>
    <w:proofErr w:type="gramStart"/>
    <w:r w:rsidRPr="00C717D9">
      <w:rPr>
        <w:rFonts w:ascii="Times New Roman" w:hAnsi="Times New Roman"/>
        <w:sz w:val="16"/>
        <w:szCs w:val="16"/>
      </w:rPr>
      <w:t>calle</w:t>
    </w:r>
    <w:proofErr w:type="gramEnd"/>
    <w:r w:rsidRPr="00C717D9">
      <w:rPr>
        <w:rFonts w:ascii="Times New Roman" w:hAnsi="Times New Roman"/>
        <w:sz w:val="16"/>
        <w:szCs w:val="16"/>
      </w:rPr>
      <w:t xml:space="preserve"> Abg. Lorenzo L. Zacarías entre Las Palmeras y </w:t>
    </w:r>
    <w:proofErr w:type="spellStart"/>
    <w:r w:rsidRPr="00C717D9">
      <w:rPr>
        <w:rFonts w:ascii="Times New Roman" w:hAnsi="Times New Roman"/>
        <w:sz w:val="16"/>
        <w:szCs w:val="16"/>
      </w:rPr>
      <w:t>M</w:t>
    </w:r>
    <w:r>
      <w:rPr>
        <w:rFonts w:ascii="Times New Roman" w:hAnsi="Times New Roman"/>
        <w:sz w:val="16"/>
        <w:szCs w:val="16"/>
      </w:rPr>
      <w:t>b</w:t>
    </w:r>
    <w:r w:rsidRPr="00C717D9">
      <w:rPr>
        <w:rFonts w:ascii="Times New Roman" w:hAnsi="Times New Roman"/>
        <w:sz w:val="16"/>
        <w:szCs w:val="16"/>
      </w:rPr>
      <w:t>urucuyá</w:t>
    </w:r>
    <w:proofErr w:type="spellEnd"/>
    <w:r w:rsidRPr="00C717D9">
      <w:rPr>
        <w:rFonts w:ascii="Times New Roman" w:hAnsi="Times New Roman"/>
        <w:sz w:val="16"/>
        <w:szCs w:val="16"/>
      </w:rPr>
      <w:t xml:space="preserve"> / Independencia Nacional esq. Gral. </w:t>
    </w:r>
    <w:proofErr w:type="spellStart"/>
    <w:r w:rsidRPr="00C717D9">
      <w:rPr>
        <w:rFonts w:ascii="Times New Roman" w:hAnsi="Times New Roman"/>
        <w:sz w:val="16"/>
        <w:szCs w:val="16"/>
      </w:rPr>
      <w:t>Bruguez</w:t>
    </w:r>
    <w:proofErr w:type="spellEnd"/>
    <w:r w:rsidRPr="00C717D9">
      <w:rPr>
        <w:rFonts w:ascii="Times New Roman" w:hAnsi="Times New Roman"/>
        <w:sz w:val="16"/>
        <w:szCs w:val="16"/>
      </w:rPr>
      <w:t xml:space="preserve"> </w:t>
    </w:r>
    <w:r>
      <w:rPr>
        <w:rFonts w:ascii="Times New Roman" w:hAnsi="Times New Roman"/>
        <w:sz w:val="16"/>
        <w:szCs w:val="16"/>
      </w:rPr>
      <w:t>-</w:t>
    </w:r>
    <w:r w:rsidRPr="00C717D9">
      <w:rPr>
        <w:rFonts w:ascii="Times New Roman" w:hAnsi="Times New Roman"/>
        <w:sz w:val="16"/>
        <w:szCs w:val="16"/>
      </w:rPr>
      <w:t xml:space="preserve"> Encarnación </w:t>
    </w:r>
    <w:r>
      <w:rPr>
        <w:rFonts w:ascii="Times New Roman" w:hAnsi="Times New Roman"/>
        <w:sz w:val="16"/>
        <w:szCs w:val="16"/>
      </w:rPr>
      <w:t>- Itapúa – Paraguay</w:t>
    </w:r>
  </w:p>
  <w:p w:rsidR="00C717D9" w:rsidRPr="00C717D9" w:rsidRDefault="00392E89" w:rsidP="00C717D9">
    <w:pPr>
      <w:jc w:val="center"/>
      <w:rPr>
        <w:color w:val="92D050"/>
        <w:sz w:val="22"/>
        <w:szCs w:val="22"/>
        <w:lang w:eastAsia="x-none"/>
      </w:rPr>
    </w:pPr>
    <w:hyperlink r:id="rId5" w:history="1">
      <w:r w:rsidR="00233DC0" w:rsidRPr="00C717D9">
        <w:rPr>
          <w:rStyle w:val="Hipervnculo"/>
          <w:sz w:val="22"/>
          <w:szCs w:val="22"/>
          <w:lang w:eastAsia="x-none"/>
        </w:rPr>
        <w:t>https://medicina.uni.edu.py/</w:t>
      </w:r>
    </w:hyperlink>
    <w:r w:rsidR="00233DC0" w:rsidRPr="00C717D9">
      <w:rPr>
        <w:color w:val="92D050"/>
        <w:sz w:val="22"/>
        <w:szCs w:val="22"/>
        <w:lang w:eastAsia="x-none"/>
      </w:rPr>
      <w:t xml:space="preserve">   -  </w:t>
    </w:r>
    <w:hyperlink r:id="rId6" w:history="1">
      <w:r w:rsidR="00233DC0" w:rsidRPr="00C717D9">
        <w:rPr>
          <w:rStyle w:val="Hipervnculo"/>
          <w:sz w:val="22"/>
          <w:szCs w:val="22"/>
          <w:lang w:eastAsia="x-none"/>
        </w:rPr>
        <w:t>medicina@uni.edu.py</w:t>
      </w:r>
    </w:hyperlink>
    <w:r w:rsidR="00233DC0" w:rsidRPr="00C717D9">
      <w:rPr>
        <w:color w:val="92D050"/>
        <w:sz w:val="22"/>
        <w:szCs w:val="22"/>
        <w:lang w:eastAsia="x-none"/>
      </w:rPr>
      <w:t xml:space="preserve"> </w:t>
    </w:r>
  </w:p>
  <w:p w:rsidR="00D65277" w:rsidRPr="0078071E" w:rsidRDefault="00233DC0" w:rsidP="00D65277">
    <w:pPr>
      <w:pStyle w:val="Ttulo2"/>
      <w:tabs>
        <w:tab w:val="left" w:pos="4705"/>
      </w:tabs>
      <w:ind w:left="1560"/>
      <w:rPr>
        <w:sz w:val="20"/>
        <w:szCs w:val="20"/>
      </w:rPr>
    </w:pPr>
    <w:r w:rsidRPr="0078071E">
      <w:rPr>
        <w:noProof/>
        <w:sz w:val="24"/>
        <w:szCs w:val="24"/>
        <w:lang w:eastAsia="es-ES"/>
      </w:rPr>
      <mc:AlternateContent>
        <mc:Choice Requires="wps">
          <w:drawing>
            <wp:anchor distT="0" distB="0" distL="114300" distR="114300" simplePos="0" relativeHeight="251661312" behindDoc="0" locked="0" layoutInCell="1" allowOverlap="1">
              <wp:simplePos x="0" y="0"/>
              <wp:positionH relativeFrom="column">
                <wp:posOffset>-182245</wp:posOffset>
              </wp:positionH>
              <wp:positionV relativeFrom="paragraph">
                <wp:posOffset>156210</wp:posOffset>
              </wp:positionV>
              <wp:extent cx="6439535" cy="0"/>
              <wp:effectExtent l="36830" t="32385" r="29210" b="3429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9535" cy="0"/>
                      </a:xfrm>
                      <a:prstGeom prst="line">
                        <a:avLst/>
                      </a:prstGeom>
                      <a:noFill/>
                      <a:ln w="57150" cmpd="thinThick">
                        <a:solidFill>
                          <a:srgbClr val="53813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39ED4"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12.3pt" to="492.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" strokecolor="#538135" strokeweight="4.5pt">
              <v:stroke linestyle="thinThick"/>
            </v:line>
          </w:pict>
        </mc:Fallback>
      </mc:AlternateContent>
    </w:r>
    <w:r w:rsidRPr="0078071E">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384AED"/>
    <w:multiLevelType w:val="hybridMultilevel"/>
    <w:tmpl w:val="1E7845BE"/>
    <w:lvl w:ilvl="0" w:tplc="0C0A000F">
      <w:start w:val="1"/>
      <w:numFmt w:val="decimal"/>
      <w:lvlText w:val="%1."/>
      <w:lvlJc w:val="left"/>
      <w:pPr>
        <w:ind w:left="720" w:hanging="36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91A3912"/>
    <w:multiLevelType w:val="hybridMultilevel"/>
    <w:tmpl w:val="8DBCEBFA"/>
    <w:lvl w:ilvl="0" w:tplc="6A32728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C0"/>
    <w:rsid w:val="00233DC0"/>
    <w:rsid w:val="00392E89"/>
    <w:rsid w:val="00CC311A"/>
    <w:rsid w:val="00E76E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BDDE4CB5-48F7-49E4-A1E7-3111D8AD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DC0"/>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nhideWhenUsed/>
    <w:qFormat/>
    <w:rsid w:val="00233DC0"/>
    <w:pPr>
      <w:keepNext/>
      <w:spacing w:before="240" w:after="60"/>
      <w:outlineLvl w:val="1"/>
    </w:pPr>
    <w:rPr>
      <w:rFonts w:ascii="Cambria" w:hAnsi="Cambria"/>
      <w:b/>
      <w:bCs/>
      <w:i/>
      <w:i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33DC0"/>
    <w:rPr>
      <w:rFonts w:ascii="Cambria" w:eastAsia="Times New Roman" w:hAnsi="Cambria" w:cs="Times New Roman"/>
      <w:b/>
      <w:bCs/>
      <w:i/>
      <w:iCs/>
      <w:sz w:val="28"/>
      <w:szCs w:val="28"/>
      <w:lang w:eastAsia="x-none"/>
    </w:rPr>
  </w:style>
  <w:style w:type="paragraph" w:styleId="Piedepgina">
    <w:name w:val="footer"/>
    <w:basedOn w:val="Normal"/>
    <w:link w:val="PiedepginaCar"/>
    <w:uiPriority w:val="99"/>
    <w:rsid w:val="00233DC0"/>
    <w:pPr>
      <w:tabs>
        <w:tab w:val="center" w:pos="4252"/>
        <w:tab w:val="right" w:pos="8504"/>
      </w:tabs>
    </w:pPr>
    <w:rPr>
      <w:sz w:val="26"/>
      <w:szCs w:val="20"/>
      <w:lang w:val="es-PY"/>
    </w:rPr>
  </w:style>
  <w:style w:type="character" w:customStyle="1" w:styleId="PiedepginaCar">
    <w:name w:val="Pie de página Car"/>
    <w:basedOn w:val="Fuentedeprrafopredeter"/>
    <w:link w:val="Piedepgina"/>
    <w:uiPriority w:val="99"/>
    <w:rsid w:val="00233DC0"/>
    <w:rPr>
      <w:rFonts w:ascii="Times New Roman" w:eastAsia="Times New Roman" w:hAnsi="Times New Roman" w:cs="Times New Roman"/>
      <w:sz w:val="26"/>
      <w:szCs w:val="20"/>
      <w:lang w:val="es-PY" w:eastAsia="es-ES"/>
    </w:rPr>
  </w:style>
  <w:style w:type="paragraph" w:styleId="Subttulo">
    <w:name w:val="Subtitle"/>
    <w:basedOn w:val="Normal"/>
    <w:next w:val="Normal"/>
    <w:link w:val="SubttuloCar"/>
    <w:qFormat/>
    <w:rsid w:val="00233DC0"/>
    <w:pPr>
      <w:spacing w:after="60"/>
      <w:jc w:val="center"/>
      <w:outlineLvl w:val="1"/>
    </w:pPr>
    <w:rPr>
      <w:rFonts w:ascii="Cambria" w:hAnsi="Cambria"/>
      <w:lang w:eastAsia="x-none"/>
    </w:rPr>
  </w:style>
  <w:style w:type="character" w:customStyle="1" w:styleId="SubttuloCar">
    <w:name w:val="Subtítulo Car"/>
    <w:basedOn w:val="Fuentedeprrafopredeter"/>
    <w:link w:val="Subttulo"/>
    <w:rsid w:val="00233DC0"/>
    <w:rPr>
      <w:rFonts w:ascii="Cambria" w:eastAsia="Times New Roman" w:hAnsi="Cambria" w:cs="Times New Roman"/>
      <w:sz w:val="24"/>
      <w:szCs w:val="24"/>
      <w:lang w:eastAsia="x-none"/>
    </w:rPr>
  </w:style>
  <w:style w:type="character" w:styleId="Hipervnculo">
    <w:name w:val="Hyperlink"/>
    <w:rsid w:val="00233DC0"/>
    <w:rPr>
      <w:color w:val="0000FF"/>
      <w:u w:val="single"/>
    </w:rPr>
  </w:style>
  <w:style w:type="paragraph" w:styleId="Sinespaciado">
    <w:name w:val="No Spacing"/>
    <w:uiPriority w:val="1"/>
    <w:qFormat/>
    <w:rsid w:val="00233DC0"/>
    <w:pPr>
      <w:spacing w:after="0" w:line="240" w:lineRule="auto"/>
    </w:pPr>
    <w:rPr>
      <w:rFonts w:ascii="Calibri" w:eastAsia="Calibri" w:hAnsi="Calibri" w:cs="Times New Roman"/>
      <w:lang w:val="en-US"/>
    </w:rPr>
  </w:style>
  <w:style w:type="paragraph" w:styleId="Prrafodelista">
    <w:name w:val="List Paragraph"/>
    <w:basedOn w:val="Normal"/>
    <w:uiPriority w:val="34"/>
    <w:qFormat/>
    <w:rsid w:val="00233DC0"/>
    <w:pPr>
      <w:ind w:left="708"/>
    </w:pPr>
  </w:style>
  <w:style w:type="paragraph" w:styleId="Textodeglobo">
    <w:name w:val="Balloon Text"/>
    <w:basedOn w:val="Normal"/>
    <w:link w:val="TextodegloboCar"/>
    <w:uiPriority w:val="99"/>
    <w:semiHidden/>
    <w:unhideWhenUsed/>
    <w:rsid w:val="00CC31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311A"/>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cina@uni.edu.py" TargetMode="External"/><Relationship Id="rId3" Type="http://schemas.openxmlformats.org/officeDocument/2006/relationships/settings" Target="settings.xml"/><Relationship Id="rId7" Type="http://schemas.openxmlformats.org/officeDocument/2006/relationships/hyperlink" Target="https://medicina.uni.edu.p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hyperlink" Target="mailto:medicina@uni.edu.py" TargetMode="External"/><Relationship Id="rId5" Type="http://schemas.openxmlformats.org/officeDocument/2006/relationships/hyperlink" Target="https://medicina.uni.edu.py/" TargetMode="External"/><Relationship Id="rId4" Type="http://schemas.openxmlformats.org/officeDocument/2006/relationships/oleObject" Target="embeddings/oleObject2.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543</Words>
  <Characters>2991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gysin romaniuk</dc:creator>
  <cp:keywords/>
  <dc:description/>
  <cp:lastModifiedBy>anita gysin romaniuk</cp:lastModifiedBy>
  <cp:revision>2</cp:revision>
  <cp:lastPrinted>2023-12-07T17:21:00Z</cp:lastPrinted>
  <dcterms:created xsi:type="dcterms:W3CDTF">2023-12-06T14:49:00Z</dcterms:created>
  <dcterms:modified xsi:type="dcterms:W3CDTF">2023-12-07T17:23:00Z</dcterms:modified>
</cp:coreProperties>
</file>